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85A" w:rsidRDefault="008B5378" w:rsidP="00AF385A">
      <w:pPr>
        <w:pStyle w:val="Nessunaspaziatura"/>
        <w:spacing w:line="276" w:lineRule="auto"/>
        <w:jc w:val="both"/>
        <w:rPr>
          <w:rFonts w:asciiTheme="majorHAnsi" w:hAnsiTheme="majorHAnsi" w:cs="Times New Roman"/>
          <w:sz w:val="24"/>
          <w:szCs w:val="24"/>
          <w:lang w:eastAsia="it-IT"/>
        </w:rPr>
      </w:pPr>
      <w:r>
        <w:rPr>
          <w:rFonts w:asciiTheme="majorHAnsi" w:hAnsiTheme="majorHAnsi" w:cs="Times New Roman"/>
          <w:noProof/>
          <w:sz w:val="24"/>
          <w:szCs w:val="24"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-147320</wp:posOffset>
            </wp:positionV>
            <wp:extent cx="2667000" cy="1714500"/>
            <wp:effectExtent l="19050" t="0" r="0" b="0"/>
            <wp:wrapThrough wrapText="bothSides">
              <wp:wrapPolygon edited="0">
                <wp:start x="-154" y="0"/>
                <wp:lineTo x="-154" y="21360"/>
                <wp:lineTo x="21600" y="21360"/>
                <wp:lineTo x="21600" y="0"/>
                <wp:lineTo x="-154" y="0"/>
              </wp:wrapPolygon>
            </wp:wrapThrough>
            <wp:docPr id="9" name="Immagine 9" descr="C:\Users\io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o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385A" w:rsidRPr="00AF385A">
        <w:rPr>
          <w:rFonts w:asciiTheme="majorHAnsi" w:hAnsiTheme="majorHAnsi" w:cs="Times New Roman"/>
          <w:sz w:val="24"/>
          <w:szCs w:val="24"/>
          <w:lang w:eastAsia="it-IT"/>
        </w:rPr>
        <w:t>Dopo la presentazione</w:t>
      </w:r>
      <w:r w:rsidR="00AF385A">
        <w:rPr>
          <w:rFonts w:asciiTheme="majorHAnsi" w:hAnsiTheme="majorHAnsi" w:cs="Times New Roman"/>
          <w:sz w:val="24"/>
          <w:szCs w:val="24"/>
          <w:lang w:eastAsia="it-IT"/>
        </w:rPr>
        <w:t xml:space="preserve"> del </w:t>
      </w:r>
      <w:r w:rsidR="00AF385A" w:rsidRPr="00AF385A">
        <w:rPr>
          <w:rFonts w:asciiTheme="majorHAnsi" w:hAnsiTheme="majorHAnsi" w:cs="Times New Roman"/>
          <w:b/>
          <w:sz w:val="24"/>
          <w:szCs w:val="24"/>
          <w:lang w:eastAsia="it-IT"/>
        </w:rPr>
        <w:t xml:space="preserve">progetto </w:t>
      </w:r>
      <w:proofErr w:type="spellStart"/>
      <w:r w:rsidR="00AF385A" w:rsidRPr="00AF385A">
        <w:rPr>
          <w:rFonts w:asciiTheme="majorHAnsi" w:hAnsiTheme="majorHAnsi" w:cs="Times New Roman"/>
          <w:b/>
          <w:sz w:val="24"/>
          <w:szCs w:val="24"/>
          <w:lang w:eastAsia="it-IT"/>
        </w:rPr>
        <w:t>DonnaeSalute</w:t>
      </w:r>
      <w:proofErr w:type="spellEnd"/>
      <w:r w:rsidR="00AF385A">
        <w:rPr>
          <w:rFonts w:asciiTheme="majorHAnsi" w:hAnsiTheme="majorHAnsi" w:cs="Times New Roman"/>
          <w:sz w:val="24"/>
          <w:szCs w:val="24"/>
          <w:lang w:eastAsia="it-IT"/>
        </w:rPr>
        <w:t xml:space="preserve">, di cui si allega documento, avvenuta in Senato mercoledì 10 giugno, presso la Sala dei Caduti di </w:t>
      </w:r>
      <w:proofErr w:type="spellStart"/>
      <w:r w:rsidR="00AF385A">
        <w:rPr>
          <w:rFonts w:asciiTheme="majorHAnsi" w:hAnsiTheme="majorHAnsi" w:cs="Times New Roman"/>
          <w:sz w:val="24"/>
          <w:szCs w:val="24"/>
          <w:lang w:eastAsia="it-IT"/>
        </w:rPr>
        <w:t>Nassirya</w:t>
      </w:r>
      <w:proofErr w:type="spellEnd"/>
      <w:r w:rsidR="00AF385A">
        <w:rPr>
          <w:rFonts w:asciiTheme="majorHAnsi" w:hAnsiTheme="majorHAnsi" w:cs="Times New Roman"/>
          <w:sz w:val="24"/>
          <w:szCs w:val="24"/>
          <w:lang w:eastAsia="it-IT"/>
        </w:rPr>
        <w:t>, prende il via il primo incontro che si terrà a</w:t>
      </w:r>
      <w:r w:rsidR="00AF385A" w:rsidRPr="00AF385A">
        <w:rPr>
          <w:rFonts w:asciiTheme="majorHAnsi" w:hAnsiTheme="majorHAnsi" w:cs="Times New Roman"/>
          <w:b/>
          <w:sz w:val="24"/>
          <w:szCs w:val="24"/>
          <w:lang w:eastAsia="it-IT"/>
        </w:rPr>
        <w:t xml:space="preserve"> Roma</w:t>
      </w:r>
      <w:r w:rsidR="00AF385A">
        <w:rPr>
          <w:rFonts w:asciiTheme="majorHAnsi" w:hAnsiTheme="majorHAnsi" w:cs="Times New Roman"/>
          <w:sz w:val="24"/>
          <w:szCs w:val="24"/>
          <w:lang w:eastAsia="it-IT"/>
        </w:rPr>
        <w:t xml:space="preserve">, </w:t>
      </w:r>
      <w:r w:rsidR="00AF385A" w:rsidRPr="00AF385A">
        <w:rPr>
          <w:rFonts w:asciiTheme="majorHAnsi" w:hAnsiTheme="majorHAnsi" w:cs="Times New Roman"/>
          <w:b/>
          <w:sz w:val="24"/>
          <w:szCs w:val="24"/>
          <w:lang w:eastAsia="it-IT"/>
        </w:rPr>
        <w:t>venerdì 12 giugno</w:t>
      </w:r>
      <w:r w:rsidR="00AF385A">
        <w:rPr>
          <w:rFonts w:asciiTheme="majorHAnsi" w:hAnsiTheme="majorHAnsi" w:cs="Times New Roman"/>
          <w:sz w:val="24"/>
          <w:szCs w:val="24"/>
          <w:lang w:eastAsia="it-IT"/>
        </w:rPr>
        <w:t xml:space="preserve"> presso la </w:t>
      </w:r>
      <w:r w:rsidR="00AF385A" w:rsidRPr="00AF385A">
        <w:rPr>
          <w:rFonts w:asciiTheme="majorHAnsi" w:hAnsiTheme="majorHAnsi" w:cs="Times New Roman"/>
          <w:b/>
          <w:sz w:val="24"/>
          <w:szCs w:val="24"/>
          <w:lang w:eastAsia="it-IT"/>
        </w:rPr>
        <w:t>Sala Tevere</w:t>
      </w:r>
      <w:r w:rsidR="00AF385A">
        <w:rPr>
          <w:rFonts w:asciiTheme="majorHAnsi" w:hAnsiTheme="majorHAnsi" w:cs="Times New Roman"/>
          <w:sz w:val="24"/>
          <w:szCs w:val="24"/>
          <w:lang w:eastAsia="it-IT"/>
        </w:rPr>
        <w:t xml:space="preserve"> della Presidenza della Regione Lazio.</w:t>
      </w:r>
    </w:p>
    <w:p w:rsidR="00AF385A" w:rsidRDefault="00AF385A" w:rsidP="00AF385A">
      <w:pPr>
        <w:pStyle w:val="Nessunaspaziatura"/>
        <w:spacing w:line="276" w:lineRule="auto"/>
        <w:jc w:val="both"/>
        <w:rPr>
          <w:rFonts w:asciiTheme="majorHAnsi" w:hAnsiTheme="majorHAnsi" w:cs="Times New Roman"/>
          <w:sz w:val="24"/>
          <w:szCs w:val="24"/>
          <w:lang w:eastAsia="it-IT"/>
        </w:rPr>
      </w:pPr>
    </w:p>
    <w:p w:rsidR="001F7667" w:rsidRDefault="001F7667" w:rsidP="00AF385A">
      <w:pPr>
        <w:pStyle w:val="Nessunaspaziatura"/>
        <w:spacing w:line="276" w:lineRule="auto"/>
        <w:jc w:val="both"/>
        <w:rPr>
          <w:rFonts w:asciiTheme="majorHAnsi" w:hAnsiTheme="majorHAnsi" w:cs="Times New Roman"/>
          <w:sz w:val="24"/>
          <w:szCs w:val="24"/>
          <w:lang w:eastAsia="it-IT"/>
        </w:rPr>
      </w:pPr>
    </w:p>
    <w:p w:rsidR="00AF385A" w:rsidRDefault="00AF385A" w:rsidP="00AF385A">
      <w:pPr>
        <w:pStyle w:val="Nessunaspaziatura"/>
        <w:spacing w:line="276" w:lineRule="auto"/>
        <w:jc w:val="both"/>
        <w:rPr>
          <w:rFonts w:asciiTheme="majorHAnsi" w:hAnsiTheme="majorHAnsi" w:cs="Times New Roman"/>
          <w:sz w:val="24"/>
          <w:szCs w:val="24"/>
          <w:lang w:eastAsia="it-IT"/>
        </w:rPr>
      </w:pPr>
      <w:r>
        <w:rPr>
          <w:rFonts w:asciiTheme="majorHAnsi" w:hAnsiTheme="majorHAnsi" w:cs="Times New Roman"/>
          <w:sz w:val="24"/>
          <w:szCs w:val="24"/>
          <w:lang w:eastAsia="it-IT"/>
        </w:rPr>
        <w:t xml:space="preserve">A seguire il </w:t>
      </w:r>
      <w:r w:rsidRPr="00AF385A">
        <w:rPr>
          <w:rFonts w:asciiTheme="majorHAnsi" w:hAnsiTheme="majorHAnsi" w:cs="Times New Roman"/>
          <w:b/>
          <w:sz w:val="24"/>
          <w:szCs w:val="24"/>
          <w:lang w:eastAsia="it-IT"/>
        </w:rPr>
        <w:t>programma dettagliato</w:t>
      </w:r>
      <w:r>
        <w:rPr>
          <w:rFonts w:asciiTheme="majorHAnsi" w:hAnsiTheme="majorHAnsi" w:cs="Times New Roman"/>
          <w:sz w:val="24"/>
          <w:szCs w:val="24"/>
          <w:lang w:eastAsia="it-IT"/>
        </w:rPr>
        <w:t>.</w:t>
      </w:r>
    </w:p>
    <w:p w:rsidR="00AF385A" w:rsidRPr="001F7667" w:rsidRDefault="00AF385A" w:rsidP="00AF385A">
      <w:pPr>
        <w:pStyle w:val="Nessunaspaziatura"/>
        <w:spacing w:line="276" w:lineRule="auto"/>
        <w:rPr>
          <w:rFonts w:asciiTheme="majorHAnsi" w:hAnsiTheme="majorHAnsi" w:cs="Times New Roman"/>
          <w:color w:val="008000"/>
          <w:sz w:val="24"/>
          <w:szCs w:val="24"/>
          <w:lang w:eastAsia="it-IT"/>
        </w:rPr>
      </w:pPr>
    </w:p>
    <w:p w:rsidR="00AF385A" w:rsidRDefault="00AF385A" w:rsidP="006D038C">
      <w:pPr>
        <w:pStyle w:val="Nessunaspaziatura"/>
        <w:spacing w:line="276" w:lineRule="auto"/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</w:pPr>
      <w:r w:rsidRPr="001F7667">
        <w:rPr>
          <w:rFonts w:asciiTheme="majorHAnsi" w:hAnsiTheme="majorHAnsi"/>
          <w:b/>
          <w:color w:val="008000"/>
          <w:sz w:val="24"/>
          <w:szCs w:val="24"/>
          <w:lang w:eastAsia="it-IT"/>
        </w:rPr>
        <w:t>LAZIO: UNA SALUTE A MISURA DI DONNA</w:t>
      </w:r>
      <w:r w:rsidRPr="00AF385A">
        <w:rPr>
          <w:rFonts w:asciiTheme="majorHAnsi" w:hAnsiTheme="majorHAnsi"/>
          <w:b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sz w:val="24"/>
          <w:szCs w:val="24"/>
          <w:lang w:eastAsia="it-IT"/>
        </w:rPr>
        <w:t>Venerdì 12 giugno 2015 - Presidenza Regione Lazio, Sala Tevere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Via Cristoforo Colombo, palazzina A - piano terra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10,00 </w:t>
      </w:r>
      <w:r w:rsidRPr="001F7667">
        <w:rPr>
          <w:rFonts w:asciiTheme="majorHAnsi" w:hAnsiTheme="majorHAnsi"/>
          <w:b/>
          <w:color w:val="008000"/>
          <w:sz w:val="24"/>
          <w:szCs w:val="24"/>
          <w:shd w:val="clear" w:color="auto" w:fill="FFFFFF"/>
          <w:lang w:eastAsia="it-IT"/>
        </w:rPr>
        <w:t>Accrediti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10,20 </w:t>
      </w:r>
      <w:r w:rsidRPr="001F7667">
        <w:rPr>
          <w:rFonts w:asciiTheme="majorHAnsi" w:hAnsiTheme="majorHAnsi"/>
          <w:b/>
          <w:color w:val="008000"/>
          <w:sz w:val="24"/>
          <w:szCs w:val="24"/>
          <w:shd w:val="clear" w:color="auto" w:fill="FFFFFF"/>
          <w:lang w:eastAsia="it-IT"/>
        </w:rPr>
        <w:t>Presentazione del progetto Donna e Salute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:</w:t>
      </w:r>
      <w:r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Tiziana Bartolini e Fortunata Dini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Saluti: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10,40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Concettina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Ciminiello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, assessora Pari Opportunità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10,50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Cecilia D’Elia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 xml:space="preserve">, consigliera del Presidente per le politiche di genere 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1F7667">
        <w:rPr>
          <w:rFonts w:asciiTheme="majorHAnsi" w:hAnsiTheme="majorHAnsi"/>
          <w:color w:val="008000"/>
          <w:sz w:val="24"/>
          <w:szCs w:val="24"/>
          <w:lang w:eastAsia="it-IT"/>
        </w:rPr>
        <w:br/>
      </w:r>
      <w:r w:rsidRPr="001F7667">
        <w:rPr>
          <w:rFonts w:asciiTheme="majorHAnsi" w:hAnsiTheme="majorHAnsi"/>
          <w:b/>
          <w:color w:val="008000"/>
          <w:sz w:val="24"/>
          <w:szCs w:val="24"/>
          <w:lang w:eastAsia="it-IT"/>
        </w:rPr>
        <w:t>LA SALUTE NELLE DIFFERENZE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11,00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shd w:val="clear" w:color="auto" w:fill="FFFFFF"/>
          <w:lang w:eastAsia="it-IT"/>
        </w:rPr>
        <w:t>La medicina di genere che vorremmo</w:t>
      </w:r>
      <w:r w:rsidRPr="001F7667">
        <w:rPr>
          <w:rFonts w:asciiTheme="majorHAnsi" w:hAnsiTheme="majorHAnsi"/>
          <w:color w:val="008000"/>
          <w:sz w:val="24"/>
          <w:szCs w:val="24"/>
          <w:shd w:val="clear" w:color="auto" w:fill="FFFFFF"/>
          <w:lang w:eastAsia="it-IT"/>
        </w:rPr>
        <w:t>.</w:t>
      </w:r>
      <w:r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Donatina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Persichetti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presidente Consulta regionale femminile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11,15 </w:t>
      </w:r>
      <w:proofErr w:type="spellStart"/>
      <w:r w:rsidRPr="001F7667">
        <w:rPr>
          <w:rFonts w:asciiTheme="majorHAnsi" w:hAnsiTheme="majorHAnsi"/>
          <w:b/>
          <w:i/>
          <w:color w:val="008000"/>
          <w:sz w:val="24"/>
          <w:szCs w:val="24"/>
          <w:shd w:val="clear" w:color="auto" w:fill="FFFFFF"/>
          <w:lang w:eastAsia="it-IT"/>
        </w:rPr>
        <w:t>Vulvodinia</w:t>
      </w:r>
      <w:proofErr w:type="spellEnd"/>
      <w:r w:rsidRPr="001F7667">
        <w:rPr>
          <w:rFonts w:asciiTheme="majorHAnsi" w:hAnsiTheme="majorHAnsi"/>
          <w:b/>
          <w:i/>
          <w:color w:val="008000"/>
          <w:sz w:val="24"/>
          <w:szCs w:val="24"/>
          <w:shd w:val="clear" w:color="auto" w:fill="FFFFFF"/>
          <w:lang w:eastAsia="it-IT"/>
        </w:rPr>
        <w:t>: una malattia poco conosciuta e non riconosciuta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.</w:t>
      </w:r>
      <w:r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Elena Tione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, presidente associazione </w:t>
      </w:r>
      <w:proofErr w:type="spellStart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VulvodiniaPuntoInfo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 </w:t>
      </w:r>
      <w:proofErr w:type="spellStart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Onlus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1F7667">
        <w:rPr>
          <w:rFonts w:asciiTheme="majorHAnsi" w:hAnsiTheme="majorHAnsi"/>
          <w:b/>
          <w:color w:val="008000"/>
          <w:sz w:val="24"/>
          <w:szCs w:val="24"/>
          <w:lang w:eastAsia="it-IT"/>
        </w:rPr>
        <w:t>VIOLENZA DI GENERE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11,30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Lo Sportello Donna H24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Filippo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Coia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, dirigente medico DEA Pronto Soccorso/ Azienda ospedaliera San Camillo </w:t>
      </w:r>
      <w:proofErr w:type="spellStart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Forlanini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11,45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L’accoglienza e l’ascolto nell’esperienza dello Sportello Donna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Oria Gargano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Coop Be Free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12,00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I servizi sani</w:t>
      </w:r>
      <w:r w:rsidR="006D038C"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tari pubblici e la rete social</w:t>
      </w:r>
      <w:r w:rsidR="001F7667"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e</w:t>
      </w:r>
      <w:r w:rsidR="001F7667">
        <w:rPr>
          <w:rFonts w:asciiTheme="majorHAnsi" w:hAnsiTheme="majorHAnsi"/>
          <w:b/>
          <w:i/>
          <w:color w:val="000000"/>
          <w:sz w:val="24"/>
          <w:szCs w:val="24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Valeria Emmi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, </w:t>
      </w:r>
      <w:proofErr w:type="spellStart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We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 World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12,15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proofErr w:type="spellStart"/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L’empowerment</w:t>
      </w:r>
      <w:proofErr w:type="spellEnd"/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 xml:space="preserve"> delle donne straniere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Maura Cossutta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dirigente medico Ospedale culturalmente competente / Az</w:t>
      </w:r>
      <w:r w:rsidR="006D038C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ienda 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ospedaliera San Camillo </w:t>
      </w:r>
      <w:proofErr w:type="spellStart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Forlanini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12,30 </w:t>
      </w:r>
      <w:r w:rsidRPr="006D038C">
        <w:rPr>
          <w:rFonts w:asciiTheme="majorHAnsi" w:hAnsiTheme="majorHAnsi"/>
          <w:b/>
          <w:color w:val="000000"/>
          <w:sz w:val="24"/>
          <w:szCs w:val="24"/>
          <w:shd w:val="clear" w:color="auto" w:fill="FFFFFF"/>
          <w:lang w:eastAsia="it-IT"/>
        </w:rPr>
        <w:t>GRIOT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associazione interculturale,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Marguerite</w:t>
      </w:r>
      <w:proofErr w:type="spellEnd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Lottin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: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AF385A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>testimonianza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12,40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shd w:val="clear" w:color="auto" w:fill="FFFFFF"/>
          <w:lang w:eastAsia="it-IT"/>
        </w:rPr>
        <w:t>Assomoldave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Tatiana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Nogailic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: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AF385A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 xml:space="preserve">testimonianza 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="006D038C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ab/>
      </w:r>
      <w:r w:rsidR="006D038C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ab/>
      </w:r>
      <w:r w:rsidR="006D038C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ab/>
      </w:r>
      <w:proofErr w:type="gramStart"/>
      <w:r w:rsidR="006D038C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ab/>
      </w:r>
      <w:r w:rsidRPr="00AF385A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>(</w:t>
      </w:r>
      <w:proofErr w:type="gramEnd"/>
      <w:r w:rsidRPr="00AF385A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 xml:space="preserve">12,50 ./. 13,30 light </w:t>
      </w:r>
      <w:proofErr w:type="gramStart"/>
      <w:r w:rsidRPr="00AF385A">
        <w:rPr>
          <w:rFonts w:asciiTheme="majorHAnsi" w:hAnsiTheme="majorHAnsi"/>
          <w:i/>
          <w:iCs/>
          <w:color w:val="000000"/>
          <w:sz w:val="24"/>
          <w:szCs w:val="24"/>
          <w:lang w:eastAsia="it-IT"/>
        </w:rPr>
        <w:t>lunch)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1F7667">
        <w:rPr>
          <w:rFonts w:asciiTheme="majorHAnsi" w:hAnsiTheme="majorHAnsi"/>
          <w:b/>
          <w:color w:val="008000"/>
          <w:sz w:val="24"/>
          <w:szCs w:val="24"/>
          <w:lang w:eastAsia="it-IT"/>
        </w:rPr>
        <w:t>UN</w:t>
      </w:r>
      <w:proofErr w:type="gramEnd"/>
      <w:r w:rsidRPr="001F7667">
        <w:rPr>
          <w:rFonts w:asciiTheme="majorHAnsi" w:hAnsiTheme="majorHAnsi"/>
          <w:b/>
          <w:color w:val="008000"/>
          <w:sz w:val="24"/>
          <w:szCs w:val="24"/>
          <w:lang w:eastAsia="it-IT"/>
        </w:rPr>
        <w:t xml:space="preserve"> APPROCCIO MULTIDISCIPLINARE ALLA SALUTE DELLA DONNA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13,30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Il Centro tutela Salute della donna e del bambino Sant’Anna di Roma</w:t>
      </w:r>
      <w:r w:rsidRPr="001F7667">
        <w:rPr>
          <w:rFonts w:asciiTheme="majorHAnsi" w:hAnsiTheme="majorHAnsi"/>
          <w:color w:val="008000"/>
          <w:sz w:val="24"/>
          <w:szCs w:val="24"/>
          <w:lang w:eastAsia="it-IT"/>
        </w:rPr>
        <w:t xml:space="preserve">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(Asl A): i punti di forza</w:t>
      </w:r>
      <w:r w:rsidRPr="006D038C">
        <w:rPr>
          <w:rFonts w:asciiTheme="majorHAnsi" w:hAnsiTheme="majorHAnsi"/>
          <w:b/>
          <w:i/>
          <w:color w:val="000000"/>
          <w:sz w:val="24"/>
          <w:szCs w:val="24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Dott.ssa Maria Antonietta Bonfiglio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, direttrice Centro tutela Salute della donna e del bambino Sant’Anna di Roma (Asl A) 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lastRenderedPageBreak/>
        <w:t>13,45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Procreazione Medicalmente Assistita. Conoscere l’infertilità e valutarne l’impatto sociale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Dott.ssa Maria Rita Rampini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responsabile UOS fisiopatologia della riproduzione presso il Centro Sant’Anna di Roma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14,00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shd w:val="clear" w:color="auto" w:fill="FFFFFF"/>
          <w:lang w:eastAsia="it-IT"/>
        </w:rPr>
        <w:t>La diagnosi prenatale</w:t>
      </w:r>
      <w:r w:rsidRPr="001F7667">
        <w:rPr>
          <w:rFonts w:asciiTheme="majorHAnsi" w:hAnsiTheme="majorHAnsi"/>
          <w:color w:val="008000"/>
          <w:sz w:val="24"/>
          <w:szCs w:val="24"/>
          <w:shd w:val="clear" w:color="auto" w:fill="FFFFFF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Dott.ssa Maria Assunta Spina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responsabile UOS Diagnosi prenatale del Centro Sant’Anna di Roma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14,15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Quando la genetica è ‘amica’ della donna</w:t>
      </w:r>
      <w:r w:rsidRPr="001F7667">
        <w:rPr>
          <w:rFonts w:asciiTheme="majorHAnsi" w:hAnsiTheme="majorHAnsi"/>
          <w:color w:val="008000"/>
          <w:sz w:val="24"/>
          <w:szCs w:val="24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Dott. Gianfranco Ge</w:t>
      </w:r>
      <w:r w:rsidRPr="006D038C">
        <w:rPr>
          <w:rFonts w:asciiTheme="majorHAnsi" w:hAnsiTheme="majorHAnsi"/>
          <w:b/>
          <w:color w:val="000000"/>
          <w:sz w:val="24"/>
          <w:szCs w:val="24"/>
          <w:shd w:val="clear" w:color="auto" w:fill="FFFFFF"/>
          <w:lang w:eastAsia="it-IT"/>
        </w:rPr>
        <w:t>lli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responsabile UOSA Genetica e Citogenetica del Centro Sant’Anna di Roma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14,30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Pediatria e genitorialità oggi</w:t>
      </w:r>
      <w:r w:rsidR="006D038C" w:rsidRPr="001F7667">
        <w:rPr>
          <w:rFonts w:asciiTheme="majorHAnsi" w:hAnsiTheme="majorHAnsi"/>
          <w:color w:val="008000"/>
          <w:sz w:val="24"/>
          <w:szCs w:val="24"/>
          <w:lang w:eastAsia="it-IT"/>
        </w:rPr>
        <w:t>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Dott.ssa Carla </w:t>
      </w:r>
      <w:proofErr w:type="spellStart"/>
      <w:proofErr w:type="gram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Parisi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,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responsabile</w:t>
      </w:r>
      <w:proofErr w:type="spellEnd"/>
      <w:proofErr w:type="gram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 xml:space="preserve"> UOSA pediatra -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Dott.ssa Cristina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Pagnani</w:t>
      </w:r>
      <w:proofErr w:type="spellEnd"/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dirigente medico pediatra del Centro Sant’Anna di Roma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1F7667">
        <w:rPr>
          <w:rFonts w:asciiTheme="majorHAnsi" w:hAnsiTheme="majorHAnsi"/>
          <w:b/>
          <w:color w:val="008000"/>
          <w:sz w:val="24"/>
          <w:szCs w:val="24"/>
          <w:lang w:eastAsia="it-IT"/>
        </w:rPr>
        <w:t>PER CONCLUDERE, UN LIBRO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br/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14.45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“</w:t>
      </w:r>
      <w:r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Io e lei. Manuale di manutenzione olistica p</w:t>
      </w:r>
      <w:r w:rsidR="006D038C"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 xml:space="preserve">er una </w:t>
      </w:r>
      <w:proofErr w:type="spellStart"/>
      <w:r w:rsidR="006D038C"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>Va.Gina</w:t>
      </w:r>
      <w:proofErr w:type="spellEnd"/>
      <w:r w:rsidR="006D038C" w:rsidRPr="001F7667">
        <w:rPr>
          <w:rFonts w:asciiTheme="majorHAnsi" w:hAnsiTheme="majorHAnsi"/>
          <w:b/>
          <w:i/>
          <w:color w:val="008000"/>
          <w:sz w:val="24"/>
          <w:szCs w:val="24"/>
          <w:lang w:eastAsia="it-IT"/>
        </w:rPr>
        <w:t xml:space="preserve"> consapevole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” (Ed 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>Mediterranee).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Dialogo semiserio di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Alida Castelli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, consigliera regionale di parità, con</w:t>
      </w:r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AF385A">
        <w:rPr>
          <w:rFonts w:asciiTheme="majorHAnsi" w:hAnsiTheme="majorHAnsi"/>
          <w:color w:val="000000"/>
          <w:sz w:val="24"/>
          <w:szCs w:val="24"/>
          <w:lang w:eastAsia="it-IT"/>
        </w:rPr>
        <w:t xml:space="preserve">l’autrice </w:t>
      </w:r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 xml:space="preserve">Alida </w:t>
      </w:r>
      <w:proofErr w:type="spellStart"/>
      <w:r w:rsidRPr="006D038C">
        <w:rPr>
          <w:rFonts w:asciiTheme="majorHAnsi" w:hAnsiTheme="majorHAnsi"/>
          <w:b/>
          <w:color w:val="000000"/>
          <w:sz w:val="24"/>
          <w:szCs w:val="24"/>
          <w:lang w:eastAsia="it-IT"/>
        </w:rPr>
        <w:t>Mazzaro</w:t>
      </w:r>
      <w:proofErr w:type="spellEnd"/>
      <w:r w:rsidR="006D038C">
        <w:rPr>
          <w:rFonts w:asciiTheme="majorHAnsi" w:hAnsiTheme="majorHAnsi"/>
          <w:color w:val="000000"/>
          <w:sz w:val="24"/>
          <w:szCs w:val="24"/>
          <w:lang w:eastAsia="it-IT"/>
        </w:rPr>
        <w:t xml:space="preserve"> </w:t>
      </w:r>
      <w:r w:rsidRPr="00AF385A"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  <w:t>su una parte amata e temuta del corpo delle donne</w:t>
      </w:r>
    </w:p>
    <w:p w:rsidR="006D038C" w:rsidRDefault="006D038C" w:rsidP="00AF385A">
      <w:pPr>
        <w:pStyle w:val="Nessunaspaziatura"/>
        <w:spacing w:line="276" w:lineRule="auto"/>
        <w:rPr>
          <w:rFonts w:asciiTheme="majorHAnsi" w:hAnsiTheme="majorHAnsi"/>
          <w:color w:val="000000"/>
          <w:sz w:val="24"/>
          <w:szCs w:val="24"/>
          <w:shd w:val="clear" w:color="auto" w:fill="FFFFFF"/>
          <w:lang w:eastAsia="it-IT"/>
        </w:rPr>
      </w:pPr>
    </w:p>
    <w:p w:rsidR="001F5AAB" w:rsidRPr="00AF385A" w:rsidRDefault="001F5AAB" w:rsidP="00AF385A">
      <w:pPr>
        <w:pStyle w:val="Nessunaspaziatura"/>
        <w:spacing w:line="276" w:lineRule="auto"/>
        <w:rPr>
          <w:rFonts w:asciiTheme="majorHAnsi" w:hAnsiTheme="majorHAnsi" w:cs="Times New Roman"/>
          <w:sz w:val="24"/>
          <w:szCs w:val="24"/>
          <w:lang w:eastAsia="it-IT"/>
        </w:rPr>
      </w:pPr>
      <w:r>
        <w:rPr>
          <w:rFonts w:asciiTheme="majorHAnsi" w:hAnsiTheme="majorHAnsi" w:cs="Times New Roman"/>
          <w:sz w:val="24"/>
          <w:szCs w:val="24"/>
          <w:lang w:eastAsia="it-IT"/>
        </w:rPr>
        <w:t xml:space="preserve">Info su: </w:t>
      </w:r>
      <w:hyperlink r:id="rId5" w:tooltip="Collegati al sito" w:history="1">
        <w:r w:rsidRPr="001F5AAB">
          <w:rPr>
            <w:rStyle w:val="Collegamentoipertestuale"/>
            <w:rFonts w:asciiTheme="majorHAnsi" w:hAnsiTheme="majorHAnsi" w:cs="Times New Roman"/>
            <w:sz w:val="24"/>
            <w:szCs w:val="24"/>
            <w:lang w:eastAsia="it-IT"/>
          </w:rPr>
          <w:t>http:\donnaesalute.org\</w:t>
        </w:r>
      </w:hyperlink>
      <w:bookmarkStart w:id="0" w:name="_GoBack"/>
      <w:bookmarkEnd w:id="0"/>
    </w:p>
    <w:p w:rsidR="002F6156" w:rsidRPr="00AF385A" w:rsidRDefault="002F6156" w:rsidP="00AF385A">
      <w:pPr>
        <w:pStyle w:val="Nessunaspaziatura"/>
        <w:spacing w:line="276" w:lineRule="auto"/>
        <w:rPr>
          <w:rFonts w:asciiTheme="majorHAnsi" w:hAnsiTheme="majorHAnsi"/>
          <w:sz w:val="24"/>
          <w:szCs w:val="24"/>
        </w:rPr>
      </w:pPr>
    </w:p>
    <w:sectPr w:rsidR="002F6156" w:rsidRPr="00AF385A" w:rsidSect="002F615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85A"/>
    <w:rsid w:val="001F5896"/>
    <w:rsid w:val="001F5AAB"/>
    <w:rsid w:val="001F7667"/>
    <w:rsid w:val="002F6156"/>
    <w:rsid w:val="006D038C"/>
    <w:rsid w:val="008B5378"/>
    <w:rsid w:val="00AF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CF7D53-98B8-4894-8601-69C5CFA7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F6156"/>
  </w:style>
  <w:style w:type="paragraph" w:styleId="Titolo1">
    <w:name w:val="heading 1"/>
    <w:basedOn w:val="Normale"/>
    <w:link w:val="Titolo1Carattere"/>
    <w:uiPriority w:val="9"/>
    <w:qFormat/>
    <w:rsid w:val="00AF38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AF38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385A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AF385A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AF385A"/>
    <w:rPr>
      <w:color w:val="D10019"/>
      <w:u w:val="single"/>
    </w:rPr>
  </w:style>
  <w:style w:type="character" w:customStyle="1" w:styleId="inserito">
    <w:name w:val="inserito"/>
    <w:basedOn w:val="Carpredefinitoparagrafo"/>
    <w:rsid w:val="00AF385A"/>
    <w:rPr>
      <w:color w:val="D10019"/>
      <w:sz w:val="17"/>
      <w:szCs w:val="17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F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F385A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AF385A"/>
    <w:rPr>
      <w:b/>
      <w:bCs/>
    </w:rPr>
  </w:style>
  <w:style w:type="character" w:customStyle="1" w:styleId="apple-converted-space">
    <w:name w:val="apple-converted-space"/>
    <w:basedOn w:val="Carpredefinitoparagrafo"/>
    <w:rsid w:val="00AF385A"/>
  </w:style>
  <w:style w:type="paragraph" w:styleId="Nessunaspaziatura">
    <w:name w:val="No Spacing"/>
    <w:uiPriority w:val="1"/>
    <w:qFormat/>
    <w:rsid w:val="00AF38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7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66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3671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40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442349">
                      <w:marLeft w:val="225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46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50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9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0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77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01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nnaesalute.org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</dc:creator>
  <cp:lastModifiedBy>Scilla Gentili</cp:lastModifiedBy>
  <cp:revision>2</cp:revision>
  <dcterms:created xsi:type="dcterms:W3CDTF">2015-06-12T07:17:00Z</dcterms:created>
  <dcterms:modified xsi:type="dcterms:W3CDTF">2015-06-12T07:17:00Z</dcterms:modified>
</cp:coreProperties>
</file>