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75F" w:rsidRDefault="0015375F" w:rsidP="0015375F">
      <w:pPr>
        <w:spacing w:after="0"/>
        <w:jc w:val="both"/>
        <w:rPr>
          <w:rFonts w:ascii="Tahoma" w:hAnsi="Tahoma" w:cs="Tahoma"/>
          <w:b/>
          <w:bCs/>
          <w:color w:val="008000"/>
          <w:sz w:val="36"/>
          <w:szCs w:val="36"/>
        </w:rPr>
      </w:pPr>
      <w:r>
        <w:rPr>
          <w:rFonts w:ascii="Tahoma" w:hAnsi="Tahoma" w:cs="Tahoma"/>
          <w:b/>
          <w:bCs/>
          <w:color w:val="008000"/>
          <w:sz w:val="40"/>
          <w:szCs w:val="40"/>
        </w:rPr>
        <w:object w:dxaOrig="1440" w:dyaOrig="1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81pt" o:ole="">
            <v:imagedata r:id="rId6" o:title=""/>
          </v:shape>
          <o:OLEObject Type="Embed" ProgID="Acrobat.Document.11" ShapeID="_x0000_i1025" DrawAspect="Content" ObjectID="_1502264105" r:id="rId7"/>
        </w:object>
      </w:r>
      <w:r>
        <w:rPr>
          <w:rFonts w:ascii="Tahoma" w:hAnsi="Tahoma" w:cs="Tahoma"/>
          <w:b/>
          <w:bCs/>
          <w:color w:val="008000"/>
          <w:sz w:val="40"/>
          <w:szCs w:val="40"/>
        </w:rPr>
        <w:t xml:space="preserve"> </w:t>
      </w:r>
      <w:r>
        <w:rPr>
          <w:rFonts w:ascii="Tahoma" w:hAnsi="Tahoma" w:cs="Tahoma"/>
          <w:b/>
          <w:bCs/>
          <w:color w:val="008000"/>
          <w:sz w:val="36"/>
          <w:szCs w:val="36"/>
        </w:rPr>
        <w:t xml:space="preserve">Università degli Studi Roma </w:t>
      </w:r>
      <w:r w:rsidR="00EE462F">
        <w:rPr>
          <w:rFonts w:ascii="Tahoma" w:hAnsi="Tahoma" w:cs="Tahoma"/>
          <w:b/>
          <w:bCs/>
          <w:color w:val="008000"/>
          <w:sz w:val="36"/>
          <w:szCs w:val="36"/>
        </w:rPr>
        <w:t>“</w:t>
      </w:r>
      <w:r>
        <w:rPr>
          <w:rFonts w:ascii="Tahoma" w:hAnsi="Tahoma" w:cs="Tahoma"/>
          <w:b/>
          <w:bCs/>
          <w:color w:val="008000"/>
          <w:sz w:val="36"/>
          <w:szCs w:val="36"/>
        </w:rPr>
        <w:t>Tor Vergata</w:t>
      </w:r>
      <w:r w:rsidR="00EE462F">
        <w:rPr>
          <w:rFonts w:ascii="Tahoma" w:hAnsi="Tahoma" w:cs="Tahoma"/>
          <w:b/>
          <w:bCs/>
          <w:color w:val="008000"/>
          <w:sz w:val="36"/>
          <w:szCs w:val="36"/>
        </w:rPr>
        <w:t>”</w:t>
      </w:r>
    </w:p>
    <w:p w:rsidR="0015375F" w:rsidRDefault="0015375F" w:rsidP="0015375F">
      <w:pPr>
        <w:pStyle w:val="Default"/>
      </w:pPr>
    </w:p>
    <w:p w:rsidR="00050168" w:rsidRDefault="00050168" w:rsidP="00050168">
      <w:pPr>
        <w:pStyle w:val="Default"/>
        <w:ind w:left="6372" w:firstLine="708"/>
      </w:pPr>
      <w:r>
        <w:t xml:space="preserve">Comunicato stampa </w:t>
      </w:r>
    </w:p>
    <w:p w:rsidR="00050168" w:rsidRDefault="00050168" w:rsidP="0015375F">
      <w:pPr>
        <w:pStyle w:val="Default"/>
      </w:pPr>
    </w:p>
    <w:p w:rsidR="00C45A19" w:rsidRPr="006C17CA" w:rsidRDefault="00C45A19" w:rsidP="00652681">
      <w:pPr>
        <w:pStyle w:val="Default"/>
        <w:jc w:val="center"/>
        <w:rPr>
          <w:rFonts w:ascii="Trebuchet MS" w:hAnsi="Trebuchet MS"/>
          <w:b/>
          <w:noProof/>
          <w:color w:val="00763B"/>
          <w:spacing w:val="-68"/>
          <w:sz w:val="48"/>
          <w:szCs w:val="48"/>
        </w:rPr>
      </w:pPr>
      <w:r w:rsidRPr="006C17CA">
        <w:rPr>
          <w:rFonts w:ascii="Trebuchet MS" w:hAnsi="Trebuchet MS"/>
          <w:b/>
          <w:noProof/>
          <w:color w:val="00763B"/>
          <w:spacing w:val="-68"/>
          <w:sz w:val="48"/>
          <w:szCs w:val="48"/>
        </w:rPr>
        <w:t>SeCS Cathedra</w:t>
      </w:r>
      <w:r w:rsidR="00BF454B" w:rsidRPr="006C17CA">
        <w:rPr>
          <w:rFonts w:ascii="Trebuchet MS" w:hAnsi="Trebuchet MS"/>
          <w:b/>
          <w:noProof/>
          <w:color w:val="00763B"/>
          <w:spacing w:val="-68"/>
          <w:sz w:val="48"/>
          <w:szCs w:val="48"/>
        </w:rPr>
        <w:t xml:space="preserve"> – Università “Tor Vergata”</w:t>
      </w:r>
    </w:p>
    <w:p w:rsidR="00C45A19" w:rsidRPr="00C45A19" w:rsidRDefault="00050168" w:rsidP="00652681">
      <w:pPr>
        <w:spacing w:after="0" w:line="240" w:lineRule="auto"/>
        <w:jc w:val="center"/>
        <w:rPr>
          <w:rFonts w:ascii="Trebuchet MS" w:hAnsi="Trebuchet MS"/>
          <w:b/>
          <w:color w:val="00763B"/>
          <w:sz w:val="28"/>
          <w:szCs w:val="24"/>
        </w:rPr>
      </w:pPr>
      <w:bookmarkStart w:id="0" w:name="_GoBack"/>
      <w:r>
        <w:rPr>
          <w:rFonts w:ascii="Trebuchet MS" w:hAnsi="Trebuchet MS"/>
          <w:b/>
          <w:color w:val="00763B"/>
          <w:sz w:val="32"/>
          <w:szCs w:val="26"/>
        </w:rPr>
        <w:t>È</w:t>
      </w:r>
      <w:r w:rsidR="00BF454B">
        <w:rPr>
          <w:rFonts w:ascii="Trebuchet MS" w:hAnsi="Trebuchet MS"/>
          <w:b/>
          <w:color w:val="00763B"/>
          <w:sz w:val="32"/>
          <w:szCs w:val="26"/>
        </w:rPr>
        <w:t xml:space="preserve"> nato il </w:t>
      </w:r>
      <w:r w:rsidR="00C45A19" w:rsidRPr="00C45A19">
        <w:rPr>
          <w:rFonts w:ascii="Trebuchet MS" w:hAnsi="Trebuchet MS"/>
          <w:b/>
          <w:color w:val="00763B"/>
          <w:sz w:val="32"/>
          <w:szCs w:val="26"/>
        </w:rPr>
        <w:t>Se</w:t>
      </w:r>
      <w:r w:rsidR="00C45A19" w:rsidRPr="00C45A19">
        <w:rPr>
          <w:rFonts w:ascii="Trebuchet MS" w:hAnsi="Trebuchet MS"/>
          <w:b/>
          <w:color w:val="00763B"/>
          <w:sz w:val="28"/>
          <w:szCs w:val="24"/>
        </w:rPr>
        <w:t xml:space="preserve">rvizio di </w:t>
      </w:r>
      <w:r w:rsidR="00C45A19" w:rsidRPr="00C45A19">
        <w:rPr>
          <w:rFonts w:ascii="Trebuchet MS" w:hAnsi="Trebuchet MS"/>
          <w:b/>
          <w:color w:val="00763B"/>
          <w:sz w:val="32"/>
          <w:szCs w:val="26"/>
        </w:rPr>
        <w:t>C</w:t>
      </w:r>
      <w:r w:rsidR="00C45A19" w:rsidRPr="00C45A19">
        <w:rPr>
          <w:rFonts w:ascii="Trebuchet MS" w:hAnsi="Trebuchet MS"/>
          <w:b/>
          <w:color w:val="00763B"/>
          <w:sz w:val="28"/>
          <w:szCs w:val="24"/>
        </w:rPr>
        <w:t xml:space="preserve">onsulenza </w:t>
      </w:r>
      <w:r w:rsidR="00C45A19" w:rsidRPr="00C45A19">
        <w:rPr>
          <w:rFonts w:ascii="Trebuchet MS" w:hAnsi="Trebuchet MS"/>
          <w:b/>
          <w:color w:val="00763B"/>
          <w:sz w:val="32"/>
          <w:szCs w:val="26"/>
        </w:rPr>
        <w:t>S</w:t>
      </w:r>
      <w:r w:rsidR="00C45A19" w:rsidRPr="00C45A19">
        <w:rPr>
          <w:rFonts w:ascii="Trebuchet MS" w:hAnsi="Trebuchet MS"/>
          <w:b/>
          <w:color w:val="00763B"/>
          <w:sz w:val="28"/>
          <w:szCs w:val="24"/>
        </w:rPr>
        <w:t>essuologica</w:t>
      </w:r>
    </w:p>
    <w:p w:rsidR="00C45A19" w:rsidRDefault="00C45A19" w:rsidP="00652681">
      <w:pPr>
        <w:spacing w:after="0" w:line="240" w:lineRule="auto"/>
        <w:jc w:val="center"/>
        <w:rPr>
          <w:rFonts w:ascii="Trebuchet MS" w:hAnsi="Trebuchet MS"/>
          <w:b/>
          <w:color w:val="00763B"/>
          <w:sz w:val="28"/>
          <w:szCs w:val="24"/>
        </w:rPr>
      </w:pPr>
      <w:proofErr w:type="gramStart"/>
      <w:r w:rsidRPr="00C45A19">
        <w:rPr>
          <w:rFonts w:ascii="Trebuchet MS" w:hAnsi="Trebuchet MS"/>
          <w:b/>
          <w:color w:val="00763B"/>
          <w:sz w:val="28"/>
          <w:szCs w:val="24"/>
        </w:rPr>
        <w:t>rivolto</w:t>
      </w:r>
      <w:proofErr w:type="gramEnd"/>
      <w:r w:rsidRPr="00C45A19">
        <w:rPr>
          <w:rFonts w:ascii="Trebuchet MS" w:hAnsi="Trebuchet MS"/>
          <w:b/>
          <w:color w:val="00763B"/>
          <w:sz w:val="28"/>
          <w:szCs w:val="24"/>
        </w:rPr>
        <w:t>, per la prima volte, a tutta la comunità universitaria</w:t>
      </w:r>
    </w:p>
    <w:bookmarkEnd w:id="0"/>
    <w:p w:rsidR="00050168" w:rsidRDefault="00050168" w:rsidP="00652681">
      <w:pPr>
        <w:spacing w:after="0" w:line="240" w:lineRule="auto"/>
        <w:jc w:val="center"/>
        <w:rPr>
          <w:rFonts w:ascii="Trebuchet MS" w:hAnsi="Trebuchet MS"/>
          <w:b/>
          <w:color w:val="00763B"/>
          <w:sz w:val="28"/>
          <w:szCs w:val="24"/>
        </w:rPr>
      </w:pPr>
    </w:p>
    <w:p w:rsidR="00050168" w:rsidRPr="00C45A19" w:rsidRDefault="00050168" w:rsidP="00652681">
      <w:pPr>
        <w:spacing w:after="0" w:line="240" w:lineRule="auto"/>
        <w:jc w:val="center"/>
        <w:rPr>
          <w:rFonts w:ascii="Trebuchet MS" w:hAnsi="Trebuchet MS"/>
          <w:b/>
          <w:color w:val="00763B"/>
          <w:sz w:val="28"/>
          <w:szCs w:val="24"/>
        </w:rPr>
      </w:pPr>
    </w:p>
    <w:p w:rsidR="00C45A19" w:rsidRDefault="00C45A19" w:rsidP="00C45A19">
      <w:pPr>
        <w:spacing w:after="0" w:line="240" w:lineRule="auto"/>
        <w:jc w:val="both"/>
        <w:rPr>
          <w:rFonts w:asciiTheme="minorHAnsi" w:hAnsiTheme="minorHAnsi" w:cs="Tahoma"/>
          <w:color w:val="333333"/>
          <w:sz w:val="24"/>
          <w:szCs w:val="24"/>
        </w:rPr>
      </w:pPr>
      <w:proofErr w:type="spellStart"/>
      <w:r w:rsidRPr="00652681">
        <w:rPr>
          <w:rFonts w:asciiTheme="minorHAnsi" w:hAnsiTheme="minorHAnsi" w:cs="Tahoma"/>
          <w:i/>
          <w:color w:val="333333"/>
          <w:sz w:val="24"/>
          <w:szCs w:val="24"/>
        </w:rPr>
        <w:t>SeCS</w:t>
      </w:r>
      <w:proofErr w:type="spellEnd"/>
      <w:r w:rsidRPr="00652681">
        <w:rPr>
          <w:rFonts w:asciiTheme="minorHAnsi" w:hAnsiTheme="minorHAnsi" w:cs="Tahoma"/>
          <w:i/>
          <w:color w:val="333333"/>
          <w:sz w:val="24"/>
          <w:szCs w:val="24"/>
        </w:rPr>
        <w:t xml:space="preserve"> Cathedra è un Servizio di Consulenza Sessuologica rivolto agli studenti e al personale docente </w:t>
      </w:r>
      <w:r w:rsidRPr="001E5102">
        <w:rPr>
          <w:rFonts w:asciiTheme="minorHAnsi" w:hAnsiTheme="minorHAnsi" w:cs="Tahoma"/>
          <w:i/>
          <w:color w:val="333333"/>
          <w:sz w:val="24"/>
          <w:szCs w:val="24"/>
        </w:rPr>
        <w:t>e tecnico - amministrativo dell’</w:t>
      </w:r>
      <w:r w:rsidR="00A32CD4" w:rsidRPr="001E5102">
        <w:rPr>
          <w:rFonts w:asciiTheme="minorHAnsi" w:hAnsiTheme="minorHAnsi" w:cs="Tahoma"/>
          <w:i/>
          <w:color w:val="333333"/>
          <w:sz w:val="24"/>
          <w:szCs w:val="24"/>
        </w:rPr>
        <w:t>Università Roma “Tor Vergata”. Si tratta di uno dei pochi</w:t>
      </w:r>
      <w:r w:rsidRPr="001E5102">
        <w:rPr>
          <w:rFonts w:asciiTheme="minorHAnsi" w:hAnsiTheme="minorHAnsi" w:cs="Tahoma"/>
          <w:i/>
          <w:color w:val="333333"/>
          <w:sz w:val="24"/>
          <w:szCs w:val="24"/>
        </w:rPr>
        <w:t xml:space="preserve"> </w:t>
      </w:r>
      <w:proofErr w:type="gramStart"/>
      <w:r w:rsidR="00050168" w:rsidRPr="001E5102">
        <w:rPr>
          <w:rFonts w:asciiTheme="minorHAnsi" w:hAnsiTheme="minorHAnsi" w:cs="Tahoma"/>
          <w:i/>
          <w:color w:val="333333"/>
          <w:sz w:val="24"/>
          <w:szCs w:val="24"/>
        </w:rPr>
        <w:t xml:space="preserve">servizi </w:t>
      </w:r>
      <w:r w:rsidRPr="001E5102">
        <w:rPr>
          <w:rFonts w:asciiTheme="minorHAnsi" w:hAnsiTheme="minorHAnsi" w:cs="Tahoma"/>
          <w:i/>
          <w:color w:val="333333"/>
          <w:sz w:val="24"/>
          <w:szCs w:val="24"/>
        </w:rPr>
        <w:t xml:space="preserve"> </w:t>
      </w:r>
      <w:r w:rsidR="00A32CD4" w:rsidRPr="001E5102">
        <w:rPr>
          <w:rFonts w:asciiTheme="minorHAnsi" w:hAnsiTheme="minorHAnsi" w:cs="Tahoma"/>
          <w:i/>
          <w:color w:val="333333"/>
          <w:sz w:val="24"/>
          <w:szCs w:val="24"/>
        </w:rPr>
        <w:t>universitari</w:t>
      </w:r>
      <w:proofErr w:type="gramEnd"/>
      <w:r w:rsidR="00A32CD4" w:rsidRPr="00050168">
        <w:rPr>
          <w:rFonts w:asciiTheme="minorHAnsi" w:hAnsiTheme="minorHAnsi" w:cs="Tahoma"/>
          <w:i/>
          <w:color w:val="333333"/>
          <w:sz w:val="24"/>
          <w:szCs w:val="24"/>
        </w:rPr>
        <w:t xml:space="preserve"> </w:t>
      </w:r>
      <w:r w:rsidRPr="00050168">
        <w:rPr>
          <w:rFonts w:asciiTheme="minorHAnsi" w:hAnsiTheme="minorHAnsi" w:cs="Tahoma"/>
          <w:i/>
          <w:color w:val="333333"/>
          <w:sz w:val="24"/>
          <w:szCs w:val="24"/>
        </w:rPr>
        <w:t>gratuiti in Italia</w:t>
      </w:r>
      <w:r w:rsidRPr="00652681">
        <w:rPr>
          <w:rFonts w:asciiTheme="minorHAnsi" w:hAnsiTheme="minorHAnsi" w:cs="Tahoma"/>
          <w:i/>
          <w:color w:val="333333"/>
          <w:sz w:val="24"/>
          <w:szCs w:val="24"/>
        </w:rPr>
        <w:t xml:space="preserve"> dedicato ai problemi sessuali e relazionali e il primo rivolto a un’intera Comunità accademica</w:t>
      </w:r>
      <w:r w:rsidRPr="00652681">
        <w:rPr>
          <w:rFonts w:asciiTheme="minorHAnsi" w:hAnsiTheme="minorHAnsi" w:cs="Tahoma"/>
          <w:color w:val="333333"/>
          <w:sz w:val="24"/>
          <w:szCs w:val="24"/>
        </w:rPr>
        <w:t xml:space="preserve">. </w:t>
      </w:r>
    </w:p>
    <w:p w:rsidR="00050168" w:rsidRPr="00652681" w:rsidRDefault="00050168" w:rsidP="00C45A19">
      <w:pPr>
        <w:spacing w:after="0" w:line="240" w:lineRule="auto"/>
        <w:jc w:val="both"/>
        <w:rPr>
          <w:rFonts w:asciiTheme="minorHAnsi" w:hAnsiTheme="minorHAnsi" w:cs="Tahoma"/>
          <w:color w:val="333333"/>
          <w:sz w:val="24"/>
          <w:szCs w:val="24"/>
        </w:rPr>
      </w:pPr>
    </w:p>
    <w:p w:rsidR="00A32CD4" w:rsidRPr="00652681" w:rsidRDefault="00A32CD4" w:rsidP="00652681">
      <w:pPr>
        <w:spacing w:after="0" w:line="240" w:lineRule="auto"/>
        <w:jc w:val="both"/>
        <w:rPr>
          <w:rFonts w:asciiTheme="minorHAnsi" w:hAnsiTheme="minorHAnsi" w:cs="Tahoma"/>
          <w:color w:val="333333"/>
          <w:sz w:val="24"/>
          <w:szCs w:val="24"/>
        </w:rPr>
      </w:pPr>
    </w:p>
    <w:p w:rsidR="00652681" w:rsidRDefault="00C45A19" w:rsidP="00652681">
      <w:pPr>
        <w:spacing w:after="0" w:line="240" w:lineRule="auto"/>
        <w:jc w:val="both"/>
        <w:rPr>
          <w:rFonts w:asciiTheme="minorHAnsi" w:hAnsiTheme="minorHAnsi" w:cs="Tahoma"/>
          <w:sz w:val="24"/>
          <w:szCs w:val="24"/>
        </w:rPr>
      </w:pPr>
      <w:r w:rsidRPr="00652681">
        <w:rPr>
          <w:rFonts w:asciiTheme="minorHAnsi" w:hAnsiTheme="minorHAnsi" w:cs="Tahoma"/>
          <w:sz w:val="24"/>
          <w:szCs w:val="24"/>
        </w:rPr>
        <w:t xml:space="preserve">Il servizio di consulenza </w:t>
      </w:r>
      <w:proofErr w:type="spellStart"/>
      <w:r w:rsidR="00A32CD4" w:rsidRPr="00652681">
        <w:rPr>
          <w:rFonts w:asciiTheme="minorHAnsi" w:hAnsiTheme="minorHAnsi" w:cs="Tahoma"/>
          <w:i/>
          <w:sz w:val="24"/>
          <w:szCs w:val="24"/>
        </w:rPr>
        <w:t>SeCS</w:t>
      </w:r>
      <w:proofErr w:type="spellEnd"/>
      <w:r w:rsidR="00A32CD4" w:rsidRPr="00652681">
        <w:rPr>
          <w:rFonts w:asciiTheme="minorHAnsi" w:hAnsiTheme="minorHAnsi" w:cs="Tahoma"/>
          <w:i/>
          <w:sz w:val="24"/>
          <w:szCs w:val="24"/>
        </w:rPr>
        <w:t xml:space="preserve"> Cathedra </w:t>
      </w:r>
      <w:r w:rsidRPr="00652681">
        <w:rPr>
          <w:rFonts w:asciiTheme="minorHAnsi" w:hAnsiTheme="minorHAnsi" w:cs="Tahoma"/>
          <w:sz w:val="24"/>
          <w:szCs w:val="24"/>
        </w:rPr>
        <w:t>nasce per accogliere le difficili richieste d’aiuto per problemi sessuali, affettivi, relazionali, oppure legati all’orientamento sessuale o all’identità di genere, alle storie di abuso e di stigma sociale legate alla sessualità e alla diversa cultura/etnia. Il Servizio si propone inoltre di guidare, chi ne ha necessità, nell’ottenere aiuto specialistico anche nell’ambito delle strutture assistenziali collegate all’Università, quali il Policlinico Tor Vergata</w:t>
      </w:r>
      <w:r w:rsidR="00A32CD4" w:rsidRPr="00652681">
        <w:rPr>
          <w:rFonts w:asciiTheme="minorHAnsi" w:hAnsiTheme="minorHAnsi" w:cs="Tahoma"/>
          <w:sz w:val="24"/>
          <w:szCs w:val="24"/>
        </w:rPr>
        <w:t>,</w:t>
      </w:r>
      <w:r w:rsidRPr="00652681">
        <w:rPr>
          <w:rFonts w:asciiTheme="minorHAnsi" w:hAnsiTheme="minorHAnsi" w:cs="Tahoma"/>
          <w:sz w:val="24"/>
          <w:szCs w:val="24"/>
        </w:rPr>
        <w:t xml:space="preserve"> o presso strutture assistenziali territoriali. </w:t>
      </w:r>
    </w:p>
    <w:p w:rsidR="00050168" w:rsidRPr="00652681" w:rsidRDefault="00050168" w:rsidP="00652681">
      <w:pPr>
        <w:spacing w:after="0" w:line="240" w:lineRule="auto"/>
        <w:jc w:val="both"/>
        <w:rPr>
          <w:rFonts w:asciiTheme="minorHAnsi" w:hAnsiTheme="minorHAnsi" w:cs="Tahoma"/>
          <w:color w:val="333333"/>
          <w:sz w:val="24"/>
          <w:szCs w:val="24"/>
        </w:rPr>
      </w:pPr>
    </w:p>
    <w:p w:rsidR="00C45A19" w:rsidRDefault="00C45A19" w:rsidP="00652681">
      <w:pPr>
        <w:spacing w:after="0" w:line="240" w:lineRule="auto"/>
        <w:jc w:val="both"/>
        <w:rPr>
          <w:rFonts w:asciiTheme="minorHAnsi" w:hAnsiTheme="minorHAnsi"/>
          <w:noProof/>
          <w:sz w:val="24"/>
          <w:szCs w:val="24"/>
        </w:rPr>
      </w:pPr>
      <w:r w:rsidRPr="00652681">
        <w:rPr>
          <w:rFonts w:asciiTheme="minorHAnsi" w:hAnsiTheme="minorHAnsi"/>
          <w:sz w:val="24"/>
          <w:szCs w:val="24"/>
        </w:rPr>
        <w:t xml:space="preserve">Le più recenti ricerche epidemiologiche dimostrano che circa la metà della popolazione italiana sessualmente attiva ha qualche motivo per essere insoddisfatta della propria vita sessuale. </w:t>
      </w:r>
      <w:r w:rsidR="00A32CD4" w:rsidRPr="00652681">
        <w:rPr>
          <w:rFonts w:asciiTheme="minorHAnsi" w:hAnsiTheme="minorHAnsi"/>
          <w:noProof/>
          <w:sz w:val="24"/>
          <w:szCs w:val="24"/>
        </w:rPr>
        <w:t>«</w:t>
      </w:r>
      <w:r w:rsidRPr="00652681">
        <w:rPr>
          <w:rFonts w:asciiTheme="minorHAnsi" w:hAnsiTheme="minorHAnsi"/>
          <w:noProof/>
          <w:sz w:val="24"/>
          <w:szCs w:val="24"/>
        </w:rPr>
        <w:t>Abbiamo fortemente creduto in ques</w:t>
      </w:r>
      <w:r w:rsidR="00A32CD4" w:rsidRPr="00652681">
        <w:rPr>
          <w:rFonts w:asciiTheme="minorHAnsi" w:hAnsiTheme="minorHAnsi"/>
          <w:noProof/>
          <w:sz w:val="24"/>
          <w:szCs w:val="24"/>
        </w:rPr>
        <w:t xml:space="preserve">to progetto nuovo e innovativo. – ha dichiarato il Rettore dell’Università degli Studi di Roma “Tor Vergata”, Giuseppe Novelli. </w:t>
      </w:r>
      <w:r w:rsidRPr="00652681">
        <w:rPr>
          <w:rFonts w:asciiTheme="minorHAnsi" w:hAnsiTheme="minorHAnsi"/>
          <w:i/>
          <w:noProof/>
          <w:sz w:val="24"/>
          <w:szCs w:val="24"/>
        </w:rPr>
        <w:t>SeCS Cathedra</w:t>
      </w:r>
      <w:r w:rsidR="00A32CD4" w:rsidRPr="00652681">
        <w:rPr>
          <w:rFonts w:asciiTheme="minorHAnsi" w:hAnsiTheme="minorHAnsi"/>
          <w:i/>
          <w:noProof/>
          <w:sz w:val="24"/>
          <w:szCs w:val="24"/>
        </w:rPr>
        <w:t xml:space="preserve">, </w:t>
      </w:r>
      <w:r w:rsidR="00A32CD4" w:rsidRPr="00652681">
        <w:rPr>
          <w:rFonts w:asciiTheme="minorHAnsi" w:hAnsiTheme="minorHAnsi"/>
          <w:noProof/>
          <w:sz w:val="24"/>
          <w:szCs w:val="24"/>
        </w:rPr>
        <w:t>giocando con le parole,</w:t>
      </w:r>
      <w:r w:rsidR="00A32CD4" w:rsidRPr="00652681">
        <w:rPr>
          <w:rFonts w:asciiTheme="minorHAnsi" w:hAnsiTheme="minorHAnsi"/>
          <w:i/>
          <w:noProof/>
          <w:sz w:val="24"/>
          <w:szCs w:val="24"/>
        </w:rPr>
        <w:t xml:space="preserve"> </w:t>
      </w:r>
      <w:r w:rsidRPr="00652681">
        <w:rPr>
          <w:rFonts w:asciiTheme="minorHAnsi" w:hAnsiTheme="minorHAnsi"/>
          <w:noProof/>
          <w:sz w:val="24"/>
          <w:szCs w:val="24"/>
        </w:rPr>
        <w:t xml:space="preserve">è il nome che abbiamo scelto per il nostro </w:t>
      </w:r>
      <w:r w:rsidRPr="00652681">
        <w:rPr>
          <w:rFonts w:asciiTheme="minorHAnsi" w:hAnsiTheme="minorHAnsi"/>
          <w:i/>
          <w:noProof/>
          <w:sz w:val="24"/>
          <w:szCs w:val="24"/>
        </w:rPr>
        <w:t>Se</w:t>
      </w:r>
      <w:r w:rsidRPr="00652681">
        <w:rPr>
          <w:rFonts w:asciiTheme="minorHAnsi" w:hAnsiTheme="minorHAnsi"/>
          <w:noProof/>
          <w:sz w:val="24"/>
          <w:szCs w:val="24"/>
        </w:rPr>
        <w:t xml:space="preserve">rvizio di </w:t>
      </w:r>
      <w:r w:rsidRPr="00652681">
        <w:rPr>
          <w:rFonts w:asciiTheme="minorHAnsi" w:hAnsiTheme="minorHAnsi"/>
          <w:i/>
          <w:noProof/>
          <w:sz w:val="24"/>
          <w:szCs w:val="24"/>
        </w:rPr>
        <w:t>C</w:t>
      </w:r>
      <w:r w:rsidRPr="00652681">
        <w:rPr>
          <w:rFonts w:asciiTheme="minorHAnsi" w:hAnsiTheme="minorHAnsi"/>
          <w:noProof/>
          <w:sz w:val="24"/>
          <w:szCs w:val="24"/>
        </w:rPr>
        <w:t xml:space="preserve">onsulenza </w:t>
      </w:r>
      <w:r w:rsidRPr="00652681">
        <w:rPr>
          <w:rFonts w:asciiTheme="minorHAnsi" w:hAnsiTheme="minorHAnsi"/>
          <w:i/>
          <w:noProof/>
          <w:sz w:val="24"/>
          <w:szCs w:val="24"/>
        </w:rPr>
        <w:t>S</w:t>
      </w:r>
      <w:r w:rsidRPr="00652681">
        <w:rPr>
          <w:rFonts w:asciiTheme="minorHAnsi" w:hAnsiTheme="minorHAnsi"/>
          <w:noProof/>
          <w:sz w:val="24"/>
          <w:szCs w:val="24"/>
        </w:rPr>
        <w:t>essuologica specificamente rivolto agli studenti e al personale docente e tecnico - amministrativo dell’Ateneo. Si tratta di uno dei rarissimi sportelli</w:t>
      </w:r>
      <w:r w:rsidR="00652681" w:rsidRPr="00652681">
        <w:rPr>
          <w:rFonts w:asciiTheme="minorHAnsi" w:hAnsiTheme="minorHAnsi"/>
          <w:noProof/>
          <w:sz w:val="24"/>
          <w:szCs w:val="24"/>
        </w:rPr>
        <w:t xml:space="preserve"> </w:t>
      </w:r>
      <w:r w:rsidR="00652681" w:rsidRPr="001E5102">
        <w:rPr>
          <w:rFonts w:asciiTheme="minorHAnsi" w:hAnsiTheme="minorHAnsi"/>
          <w:noProof/>
          <w:sz w:val="24"/>
          <w:szCs w:val="24"/>
        </w:rPr>
        <w:t>univers</w:t>
      </w:r>
      <w:r w:rsidR="00050168" w:rsidRPr="001E5102">
        <w:rPr>
          <w:rFonts w:asciiTheme="minorHAnsi" w:hAnsiTheme="minorHAnsi"/>
          <w:noProof/>
          <w:sz w:val="24"/>
          <w:szCs w:val="24"/>
        </w:rPr>
        <w:t>i</w:t>
      </w:r>
      <w:r w:rsidR="00652681" w:rsidRPr="001E5102">
        <w:rPr>
          <w:rFonts w:asciiTheme="minorHAnsi" w:hAnsiTheme="minorHAnsi"/>
          <w:noProof/>
          <w:sz w:val="24"/>
          <w:szCs w:val="24"/>
        </w:rPr>
        <w:t>tari</w:t>
      </w:r>
      <w:r w:rsidR="00652681" w:rsidRPr="00652681">
        <w:rPr>
          <w:rFonts w:asciiTheme="minorHAnsi" w:hAnsiTheme="minorHAnsi"/>
          <w:noProof/>
          <w:sz w:val="24"/>
          <w:szCs w:val="24"/>
        </w:rPr>
        <w:t xml:space="preserve"> </w:t>
      </w:r>
      <w:r w:rsidRPr="00652681">
        <w:rPr>
          <w:rFonts w:asciiTheme="minorHAnsi" w:hAnsiTheme="minorHAnsi"/>
          <w:noProof/>
          <w:sz w:val="24"/>
          <w:szCs w:val="24"/>
        </w:rPr>
        <w:t xml:space="preserve"> gratuiti in Italia dedicato ai problemi sessuali e relazionali e il primo e unico rivolto a un’intera Comunità accademica.</w:t>
      </w:r>
      <w:r w:rsidR="00A32CD4" w:rsidRPr="00652681">
        <w:rPr>
          <w:rFonts w:asciiTheme="minorHAnsi" w:hAnsiTheme="minorHAnsi"/>
          <w:noProof/>
          <w:sz w:val="24"/>
          <w:szCs w:val="24"/>
        </w:rPr>
        <w:t xml:space="preserve"> Professori compresi!»</w:t>
      </w:r>
    </w:p>
    <w:p w:rsidR="00050168" w:rsidRPr="00652681" w:rsidRDefault="00050168" w:rsidP="00652681">
      <w:pPr>
        <w:spacing w:after="0" w:line="240" w:lineRule="auto"/>
        <w:jc w:val="both"/>
        <w:rPr>
          <w:rFonts w:asciiTheme="minorHAnsi" w:hAnsiTheme="minorHAnsi"/>
          <w:noProof/>
          <w:sz w:val="24"/>
          <w:szCs w:val="24"/>
        </w:rPr>
      </w:pPr>
    </w:p>
    <w:p w:rsidR="00652681" w:rsidRDefault="00C45A19" w:rsidP="00652681">
      <w:pPr>
        <w:spacing w:after="0" w:line="240" w:lineRule="auto"/>
        <w:jc w:val="both"/>
        <w:rPr>
          <w:rFonts w:asciiTheme="minorHAnsi" w:hAnsiTheme="minorHAnsi"/>
          <w:noProof/>
          <w:sz w:val="24"/>
          <w:szCs w:val="24"/>
        </w:rPr>
      </w:pPr>
      <w:r w:rsidRPr="00652681">
        <w:rPr>
          <w:rFonts w:asciiTheme="minorHAnsi" w:hAnsiTheme="minorHAnsi"/>
          <w:noProof/>
          <w:sz w:val="24"/>
          <w:szCs w:val="24"/>
        </w:rPr>
        <w:t>Numerose evidenze scientifiche e clinich</w:t>
      </w:r>
      <w:r w:rsidR="00652681">
        <w:rPr>
          <w:rFonts w:asciiTheme="minorHAnsi" w:hAnsiTheme="minorHAnsi"/>
          <w:noProof/>
          <w:sz w:val="24"/>
          <w:szCs w:val="24"/>
        </w:rPr>
        <w:t>e dimostrano che la sessualità è</w:t>
      </w:r>
      <w:r w:rsidRPr="00652681">
        <w:rPr>
          <w:rFonts w:asciiTheme="minorHAnsi" w:hAnsiTheme="minorHAnsi"/>
          <w:noProof/>
          <w:sz w:val="24"/>
          <w:szCs w:val="24"/>
        </w:rPr>
        <w:t xml:space="preserve"> tra i più importanti indici di salute psichica, fisica e relazionale. Quando si presenta un problema in uno di questi aspetti della vita, potrebbe essere proprio la sessualità a manifestarne il disagio.</w:t>
      </w:r>
      <w:r w:rsidR="00A32CD4" w:rsidRPr="00652681">
        <w:rPr>
          <w:rFonts w:asciiTheme="minorHAnsi" w:hAnsiTheme="minorHAnsi"/>
          <w:noProof/>
          <w:sz w:val="24"/>
          <w:szCs w:val="24"/>
        </w:rPr>
        <w:t xml:space="preserve"> </w:t>
      </w:r>
      <w:r w:rsidRPr="00652681">
        <w:rPr>
          <w:rFonts w:asciiTheme="minorHAnsi" w:hAnsiTheme="minorHAnsi"/>
          <w:noProof/>
          <w:sz w:val="24"/>
          <w:szCs w:val="24"/>
        </w:rPr>
        <w:t>I comportamenti sessuali a rischio, le molteplici disfunzioni sessuali le sofferenze sentimentali correlate possono dunque rappresentare sia il risultato, sia la stessa causa di un deficit o di un’alterazione del sistema omeostatico bio-psico-sociale dell’individuo e della coppia</w:t>
      </w:r>
      <w:r w:rsidR="00652681" w:rsidRPr="00652681">
        <w:rPr>
          <w:rFonts w:asciiTheme="minorHAnsi" w:hAnsiTheme="minorHAnsi"/>
          <w:noProof/>
          <w:sz w:val="24"/>
          <w:szCs w:val="24"/>
        </w:rPr>
        <w:t>.</w:t>
      </w:r>
    </w:p>
    <w:p w:rsidR="00652681" w:rsidRPr="00652681" w:rsidRDefault="00652681" w:rsidP="00652681">
      <w:pPr>
        <w:spacing w:after="0" w:line="240" w:lineRule="auto"/>
        <w:jc w:val="both"/>
        <w:rPr>
          <w:rFonts w:asciiTheme="minorHAnsi" w:hAnsiTheme="minorHAnsi"/>
          <w:noProof/>
          <w:sz w:val="24"/>
          <w:szCs w:val="24"/>
        </w:rPr>
      </w:pPr>
    </w:p>
    <w:p w:rsidR="00C45A19" w:rsidRDefault="00652681" w:rsidP="00652681">
      <w:pPr>
        <w:spacing w:after="0" w:line="240" w:lineRule="auto"/>
        <w:jc w:val="both"/>
        <w:rPr>
          <w:rFonts w:asciiTheme="minorHAnsi" w:hAnsiTheme="minorHAnsi"/>
          <w:noProof/>
          <w:sz w:val="24"/>
          <w:szCs w:val="24"/>
        </w:rPr>
      </w:pPr>
      <w:r w:rsidRPr="00652681">
        <w:rPr>
          <w:rFonts w:asciiTheme="minorHAnsi" w:hAnsiTheme="minorHAnsi"/>
          <w:noProof/>
          <w:sz w:val="24"/>
          <w:szCs w:val="24"/>
        </w:rPr>
        <w:t>S</w:t>
      </w:r>
      <w:r w:rsidR="00C45A19" w:rsidRPr="00652681">
        <w:rPr>
          <w:rFonts w:asciiTheme="minorHAnsi" w:hAnsiTheme="minorHAnsi"/>
          <w:noProof/>
          <w:sz w:val="24"/>
          <w:szCs w:val="24"/>
        </w:rPr>
        <w:t>econdo il Responsabile del Servizio, Emmanuele A. Jannini, professore di Endocrinologia e Sessuologia Medica a Tor V</w:t>
      </w:r>
      <w:r w:rsidRPr="00652681">
        <w:rPr>
          <w:rFonts w:asciiTheme="minorHAnsi" w:hAnsiTheme="minorHAnsi"/>
          <w:noProof/>
          <w:sz w:val="24"/>
          <w:szCs w:val="24"/>
        </w:rPr>
        <w:t>ergata «</w:t>
      </w:r>
      <w:r w:rsidR="00C45A19" w:rsidRPr="00652681">
        <w:rPr>
          <w:rFonts w:asciiTheme="minorHAnsi" w:hAnsiTheme="minorHAnsi"/>
          <w:noProof/>
          <w:sz w:val="24"/>
          <w:szCs w:val="24"/>
        </w:rPr>
        <w:t xml:space="preserve">il (buon) sesso fa stare bene, ma stare bene fa bene al sesso. Per conseguenza, una sofferenza di ordine sessuale e affettivo non può non riflettersi su tutte le attività, non ultime quelle della crescita intellettuale e della stessa capacità lavorativa. È la stessa </w:t>
      </w:r>
      <w:r w:rsidR="00C45A19" w:rsidRPr="00652681">
        <w:rPr>
          <w:rFonts w:asciiTheme="minorHAnsi" w:hAnsiTheme="minorHAnsi"/>
          <w:noProof/>
          <w:sz w:val="24"/>
          <w:szCs w:val="24"/>
        </w:rPr>
        <w:lastRenderedPageBreak/>
        <w:t>Organizzazione Mondiale dellla Sanità a ricordarci che non si è sani se non si è anche sessualmente sani. E questo vale per studenti, docenti e per tu</w:t>
      </w:r>
      <w:r w:rsidRPr="00652681">
        <w:rPr>
          <w:rFonts w:asciiTheme="minorHAnsi" w:hAnsiTheme="minorHAnsi"/>
          <w:noProof/>
          <w:sz w:val="24"/>
          <w:szCs w:val="24"/>
        </w:rPr>
        <w:t>tto il personale universitario»</w:t>
      </w:r>
      <w:r w:rsidR="00C45A19" w:rsidRPr="00652681">
        <w:rPr>
          <w:rFonts w:asciiTheme="minorHAnsi" w:hAnsiTheme="minorHAnsi"/>
          <w:noProof/>
          <w:sz w:val="24"/>
          <w:szCs w:val="24"/>
        </w:rPr>
        <w:t>.</w:t>
      </w:r>
    </w:p>
    <w:p w:rsidR="00050168" w:rsidRPr="00652681" w:rsidRDefault="00050168" w:rsidP="00652681">
      <w:pPr>
        <w:spacing w:after="0" w:line="240" w:lineRule="auto"/>
        <w:jc w:val="both"/>
        <w:rPr>
          <w:rFonts w:asciiTheme="minorHAnsi" w:hAnsiTheme="minorHAnsi"/>
          <w:noProof/>
          <w:sz w:val="24"/>
          <w:szCs w:val="24"/>
        </w:rPr>
      </w:pPr>
    </w:p>
    <w:p w:rsidR="00C45A19" w:rsidRPr="00652681" w:rsidRDefault="00C45A19" w:rsidP="00652681">
      <w:pPr>
        <w:spacing w:after="0" w:line="240" w:lineRule="auto"/>
        <w:jc w:val="both"/>
        <w:rPr>
          <w:rFonts w:asciiTheme="minorHAnsi" w:hAnsiTheme="minorHAnsi" w:cs="Tahoma"/>
          <w:sz w:val="24"/>
          <w:szCs w:val="24"/>
        </w:rPr>
      </w:pPr>
      <w:r w:rsidRPr="00652681">
        <w:rPr>
          <w:rFonts w:asciiTheme="minorHAnsi" w:hAnsiTheme="minorHAnsi" w:cs="Tahoma"/>
          <w:sz w:val="24"/>
          <w:szCs w:val="24"/>
        </w:rPr>
        <w:t xml:space="preserve">Le richieste di consulenza saranno accolte da uno staff multidisciplinare, composto da sessuologi, medici e psicologi coordinati dal responsabile del servizio Emmanuele A. Jannini, endocrinologo e andrologo, professore straordinario di Endocrinologia e Sessuologia Medica presso l’Ateneo di “Tor Vergata”. </w:t>
      </w:r>
    </w:p>
    <w:p w:rsidR="00652681" w:rsidRPr="00652681" w:rsidRDefault="00652681" w:rsidP="00652681">
      <w:pPr>
        <w:spacing w:after="0" w:line="240" w:lineRule="auto"/>
        <w:jc w:val="both"/>
        <w:rPr>
          <w:rFonts w:asciiTheme="minorHAnsi" w:hAnsiTheme="minorHAnsi" w:cs="Tahoma"/>
          <w:sz w:val="24"/>
          <w:szCs w:val="24"/>
        </w:rPr>
      </w:pPr>
    </w:p>
    <w:p w:rsidR="00A32CD4" w:rsidRPr="00BF454B" w:rsidRDefault="00A32CD4" w:rsidP="00652681">
      <w:pPr>
        <w:spacing w:after="0" w:line="240" w:lineRule="auto"/>
        <w:jc w:val="both"/>
        <w:rPr>
          <w:rFonts w:asciiTheme="minorHAnsi" w:hAnsiTheme="minorHAnsi" w:cs="Tahoma"/>
          <w:b/>
          <w:sz w:val="24"/>
          <w:szCs w:val="24"/>
        </w:rPr>
      </w:pPr>
      <w:r w:rsidRPr="00BF454B">
        <w:rPr>
          <w:rFonts w:asciiTheme="minorHAnsi" w:hAnsiTheme="minorHAnsi" w:cs="Tahoma"/>
          <w:b/>
          <w:noProof/>
          <w:sz w:val="24"/>
          <w:szCs w:val="24"/>
        </w:rPr>
        <w:t xml:space="preserve">Il servizio è attivo </w:t>
      </w:r>
      <w:r w:rsidRPr="00BF454B">
        <w:rPr>
          <w:rFonts w:asciiTheme="minorHAnsi" w:hAnsiTheme="minorHAnsi" w:cs="Tahoma"/>
          <w:b/>
          <w:sz w:val="24"/>
          <w:szCs w:val="24"/>
        </w:rPr>
        <w:t xml:space="preserve">tutti i mercoledì, dalle 15 alle 18, presso il “Campus X” di “Tor Vergata”, via di Passo Lombardo n. 341. Appuntamenti per mail a: secscathedra@uniroma2.it o per telefono contattando il </w:t>
      </w:r>
      <w:proofErr w:type="gramStart"/>
      <w:r w:rsidRPr="00BF454B">
        <w:rPr>
          <w:rFonts w:asciiTheme="minorHAnsi" w:hAnsiTheme="minorHAnsi" w:cs="Tahoma"/>
          <w:b/>
          <w:sz w:val="24"/>
          <w:szCs w:val="24"/>
        </w:rPr>
        <w:t>numero  0672596613</w:t>
      </w:r>
      <w:proofErr w:type="gramEnd"/>
      <w:r w:rsidRPr="00BF454B">
        <w:rPr>
          <w:rFonts w:asciiTheme="minorHAnsi" w:hAnsiTheme="minorHAnsi" w:cs="Tahoma"/>
          <w:b/>
          <w:sz w:val="24"/>
          <w:szCs w:val="24"/>
        </w:rPr>
        <w:t xml:space="preserve">,  martedì e mercoledì dalle 11 alle 13.   </w:t>
      </w:r>
    </w:p>
    <w:p w:rsidR="00050168" w:rsidRDefault="00050168" w:rsidP="00652681">
      <w:pPr>
        <w:pStyle w:val="Titolo1"/>
        <w:spacing w:before="0" w:after="0"/>
        <w:jc w:val="both"/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</w:pPr>
    </w:p>
    <w:p w:rsidR="00050168" w:rsidRDefault="00050168" w:rsidP="00652681">
      <w:pPr>
        <w:pStyle w:val="Titolo1"/>
        <w:spacing w:before="0" w:after="0"/>
        <w:jc w:val="both"/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</w:pPr>
    </w:p>
    <w:p w:rsidR="00050168" w:rsidRDefault="00050168" w:rsidP="00652681">
      <w:pPr>
        <w:pStyle w:val="Titolo1"/>
        <w:spacing w:before="0" w:after="0"/>
        <w:jc w:val="both"/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</w:pPr>
    </w:p>
    <w:p w:rsidR="00050168" w:rsidRDefault="00050168" w:rsidP="00652681">
      <w:pPr>
        <w:pStyle w:val="Titolo1"/>
        <w:spacing w:before="0" w:after="0"/>
        <w:jc w:val="both"/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</w:pPr>
    </w:p>
    <w:p w:rsidR="00652681" w:rsidRPr="00050168" w:rsidRDefault="00652681" w:rsidP="00652681">
      <w:pPr>
        <w:pStyle w:val="Titolo1"/>
        <w:spacing w:before="0" w:after="0"/>
        <w:jc w:val="both"/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</w:pPr>
      <w:r w:rsidRPr="00050168"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  <w:t>SeCS Cathedra – C</w:t>
      </w:r>
      <w:r w:rsidR="00C45A19" w:rsidRPr="00050168"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  <w:t>osa Offr</w:t>
      </w:r>
      <w:r w:rsidRPr="00050168"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  <w:t xml:space="preserve">e </w:t>
      </w:r>
    </w:p>
    <w:p w:rsidR="00652681" w:rsidRPr="00050168" w:rsidRDefault="00C45A19" w:rsidP="00652681">
      <w:pPr>
        <w:pStyle w:val="Titolo1"/>
        <w:spacing w:before="0" w:after="0"/>
        <w:jc w:val="both"/>
        <w:rPr>
          <w:rFonts w:asciiTheme="minorHAnsi" w:hAnsiTheme="minorHAnsi"/>
          <w:noProof/>
          <w:color w:val="auto"/>
          <w:sz w:val="24"/>
          <w:szCs w:val="24"/>
          <w:lang w:val="it-IT"/>
        </w:rPr>
      </w:pPr>
      <w:r w:rsidRPr="00050168">
        <w:rPr>
          <w:rFonts w:asciiTheme="minorHAnsi" w:hAnsiTheme="minorHAnsi"/>
          <w:noProof/>
          <w:color w:val="auto"/>
          <w:sz w:val="24"/>
          <w:szCs w:val="24"/>
          <w:lang w:val="it-IT"/>
        </w:rPr>
        <w:t>SeCS Cathedra accoglie le richieste di consulenza di studenti, docenti e personale tecnico-amministrativo che presentano dubbi riguardo al comportamento sessuale e alle sue disfunzioni, difficoltà affettivo-relazionali, disturbi dell'identità di genere e problematiche legate all’orientamento sessuale o alla diversa cultura e/o etnia d’appartenenza.</w:t>
      </w:r>
    </w:p>
    <w:p w:rsidR="00652681" w:rsidRPr="00050168" w:rsidRDefault="00652681" w:rsidP="00652681">
      <w:pPr>
        <w:pStyle w:val="Titolo1"/>
        <w:spacing w:before="0" w:after="0"/>
        <w:jc w:val="both"/>
        <w:rPr>
          <w:rFonts w:asciiTheme="minorHAnsi" w:hAnsiTheme="minorHAnsi"/>
          <w:noProof/>
          <w:color w:val="auto"/>
          <w:sz w:val="24"/>
          <w:szCs w:val="24"/>
          <w:lang w:val="it-IT"/>
        </w:rPr>
      </w:pPr>
    </w:p>
    <w:p w:rsidR="00050168" w:rsidRDefault="00050168" w:rsidP="00652681">
      <w:pPr>
        <w:pStyle w:val="Titolo1"/>
        <w:spacing w:before="0" w:after="0"/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</w:pPr>
    </w:p>
    <w:p w:rsidR="00652681" w:rsidRPr="00050168" w:rsidRDefault="00652681" w:rsidP="00652681">
      <w:pPr>
        <w:pStyle w:val="Titolo1"/>
        <w:spacing w:before="0" w:after="0"/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</w:pPr>
      <w:r w:rsidRPr="00050168"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  <w:t>SeCS Cathedra - Chi siamo</w:t>
      </w:r>
    </w:p>
    <w:p w:rsidR="00652681" w:rsidRPr="00050168" w:rsidRDefault="00C45A19" w:rsidP="00652681">
      <w:pPr>
        <w:pStyle w:val="Titolo1"/>
        <w:spacing w:before="0" w:after="0"/>
        <w:jc w:val="both"/>
        <w:rPr>
          <w:rFonts w:asciiTheme="minorHAnsi" w:hAnsiTheme="minorHAnsi"/>
          <w:noProof/>
          <w:color w:val="auto"/>
          <w:sz w:val="24"/>
          <w:szCs w:val="24"/>
          <w:lang w:val="it-IT"/>
        </w:rPr>
      </w:pPr>
      <w:r w:rsidRPr="00050168">
        <w:rPr>
          <w:rFonts w:asciiTheme="minorHAnsi" w:hAnsiTheme="minorHAnsi"/>
          <w:noProof/>
          <w:color w:val="auto"/>
          <w:sz w:val="24"/>
          <w:szCs w:val="24"/>
          <w:lang w:val="it-IT"/>
        </w:rPr>
        <w:t xml:space="preserve">Le richieste di consulenza saranno accolte da uno staff multidisciplinare, composto da sessuologi, medici e psicologi coordinati dal responsabile del servizio </w:t>
      </w:r>
      <w:r w:rsidR="00652681" w:rsidRPr="00050168"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  <w:t xml:space="preserve">Emmanuele A. </w:t>
      </w:r>
      <w:r w:rsidRPr="00050168"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  <w:t>Jannini</w:t>
      </w:r>
      <w:r w:rsidR="00652681" w:rsidRPr="00050168">
        <w:rPr>
          <w:rFonts w:asciiTheme="minorHAnsi" w:hAnsiTheme="minorHAnsi"/>
          <w:noProof/>
          <w:color w:val="auto"/>
          <w:sz w:val="24"/>
          <w:szCs w:val="24"/>
          <w:lang w:val="it-IT"/>
        </w:rPr>
        <w:t xml:space="preserve">, endocrinologo e andrologo, </w:t>
      </w:r>
      <w:r w:rsidRPr="00050168">
        <w:rPr>
          <w:rFonts w:asciiTheme="minorHAnsi" w:hAnsiTheme="minorHAnsi"/>
          <w:noProof/>
          <w:color w:val="auto"/>
          <w:sz w:val="24"/>
          <w:szCs w:val="24"/>
          <w:lang w:val="it-IT"/>
        </w:rPr>
        <w:t>Professore Straordinario di Endocrinologia e Sessuologia Medica presso l’Università degli Studi di Roma “Tor Vergata”</w:t>
      </w:r>
      <w:r w:rsidR="00A32CD4" w:rsidRPr="00050168">
        <w:rPr>
          <w:rFonts w:asciiTheme="minorHAnsi" w:hAnsiTheme="minorHAnsi"/>
          <w:noProof/>
          <w:color w:val="auto"/>
          <w:sz w:val="24"/>
          <w:szCs w:val="24"/>
          <w:lang w:val="it-IT"/>
        </w:rPr>
        <w:t xml:space="preserve"> e </w:t>
      </w:r>
      <w:r w:rsidRPr="00050168">
        <w:rPr>
          <w:rFonts w:asciiTheme="minorHAnsi" w:hAnsiTheme="minorHAnsi"/>
          <w:noProof/>
          <w:color w:val="auto"/>
          <w:sz w:val="24"/>
          <w:szCs w:val="24"/>
          <w:lang w:val="it-IT"/>
        </w:rPr>
        <w:t xml:space="preserve">Presidente della Società italiana di Andrologia e Medicina della Sessualità. </w:t>
      </w:r>
    </w:p>
    <w:p w:rsidR="00652681" w:rsidRPr="00050168" w:rsidRDefault="00652681" w:rsidP="00652681">
      <w:pPr>
        <w:pStyle w:val="Titolo1"/>
        <w:spacing w:before="0" w:after="0"/>
        <w:jc w:val="both"/>
        <w:rPr>
          <w:rFonts w:asciiTheme="minorHAnsi" w:hAnsiTheme="minorHAnsi"/>
          <w:noProof/>
          <w:color w:val="auto"/>
          <w:sz w:val="24"/>
          <w:szCs w:val="24"/>
          <w:lang w:val="it-IT"/>
        </w:rPr>
      </w:pPr>
    </w:p>
    <w:p w:rsidR="00050168" w:rsidRDefault="00050168" w:rsidP="00652681">
      <w:pPr>
        <w:pStyle w:val="Titolo1"/>
        <w:spacing w:before="0" w:after="0"/>
        <w:jc w:val="both"/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</w:pPr>
    </w:p>
    <w:p w:rsidR="00652681" w:rsidRPr="00050168" w:rsidRDefault="00652681" w:rsidP="00652681">
      <w:pPr>
        <w:pStyle w:val="Titolo1"/>
        <w:spacing w:before="0" w:after="0"/>
        <w:jc w:val="both"/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</w:pPr>
      <w:r w:rsidRPr="00050168"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  <w:t>SeCS Cathedra  - Dove e quando</w:t>
      </w:r>
    </w:p>
    <w:p w:rsidR="00652681" w:rsidRPr="00050168" w:rsidRDefault="00652681" w:rsidP="00652681">
      <w:pPr>
        <w:pStyle w:val="Titolo1"/>
        <w:spacing w:before="0" w:after="0"/>
        <w:rPr>
          <w:rFonts w:asciiTheme="minorHAnsi" w:hAnsiTheme="minorHAnsi" w:cs="Tahoma"/>
          <w:color w:val="333333"/>
          <w:sz w:val="24"/>
          <w:szCs w:val="24"/>
          <w:lang w:val="it-IT"/>
        </w:rPr>
      </w:pPr>
      <w:r w:rsidRPr="00050168">
        <w:rPr>
          <w:rFonts w:asciiTheme="minorHAnsi" w:hAnsiTheme="minorHAnsi" w:cs="Tahoma"/>
          <w:noProof/>
          <w:color w:val="auto"/>
          <w:sz w:val="24"/>
          <w:szCs w:val="24"/>
          <w:lang w:val="it-IT"/>
        </w:rPr>
        <w:t xml:space="preserve">Il servizio è attivo </w:t>
      </w:r>
      <w:r w:rsidRPr="00050168">
        <w:rPr>
          <w:rFonts w:asciiTheme="minorHAnsi" w:hAnsiTheme="minorHAnsi" w:cs="Tahoma"/>
          <w:color w:val="333333"/>
          <w:sz w:val="24"/>
          <w:szCs w:val="24"/>
          <w:lang w:val="it-IT"/>
        </w:rPr>
        <w:t xml:space="preserve">tutti i mercoledì, dalle 15 alle 18, presso il “Campus X” di “Tor Vergata”, via di Passo Lombardo n. 341. Appuntamenti per mail secscathedra@uniroma2.it o per telefono contattando il </w:t>
      </w:r>
      <w:proofErr w:type="gramStart"/>
      <w:r w:rsidRPr="00050168">
        <w:rPr>
          <w:rFonts w:asciiTheme="minorHAnsi" w:hAnsiTheme="minorHAnsi" w:cs="Tahoma"/>
          <w:color w:val="333333"/>
          <w:sz w:val="24"/>
          <w:szCs w:val="24"/>
          <w:lang w:val="it-IT"/>
        </w:rPr>
        <w:t>numero  0672596613</w:t>
      </w:r>
      <w:proofErr w:type="gramEnd"/>
      <w:r w:rsidRPr="00050168">
        <w:rPr>
          <w:rFonts w:asciiTheme="minorHAnsi" w:hAnsiTheme="minorHAnsi" w:cs="Tahoma"/>
          <w:color w:val="333333"/>
          <w:sz w:val="24"/>
          <w:szCs w:val="24"/>
          <w:lang w:val="it-IT"/>
        </w:rPr>
        <w:t>,  martedì e mercoledì dalle 11 alle 13.</w:t>
      </w:r>
    </w:p>
    <w:p w:rsidR="00050168" w:rsidRDefault="00050168" w:rsidP="00C45A19">
      <w:pPr>
        <w:pStyle w:val="Titolo1"/>
        <w:spacing w:line="360" w:lineRule="exact"/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</w:pPr>
    </w:p>
    <w:p w:rsidR="00C45A19" w:rsidRPr="00050168" w:rsidRDefault="00BF454B" w:rsidP="00C45A19">
      <w:pPr>
        <w:pStyle w:val="Titolo1"/>
        <w:spacing w:line="360" w:lineRule="exact"/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</w:pPr>
      <w:r w:rsidRPr="00050168"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  <w:t xml:space="preserve">SeCS Cathedra  - </w:t>
      </w:r>
      <w:r w:rsidR="00C45A19" w:rsidRPr="00050168">
        <w:rPr>
          <w:rFonts w:asciiTheme="minorHAnsi" w:hAnsiTheme="minorHAnsi"/>
          <w:b/>
          <w:noProof/>
          <w:color w:val="auto"/>
          <w:sz w:val="24"/>
          <w:szCs w:val="24"/>
          <w:lang w:val="it-IT"/>
        </w:rPr>
        <w:t>Consulenze Sessuologiche</w:t>
      </w:r>
    </w:p>
    <w:p w:rsidR="00C45A19" w:rsidRPr="00050168" w:rsidRDefault="00652681" w:rsidP="00BF454B">
      <w:pPr>
        <w:spacing w:line="360" w:lineRule="exact"/>
        <w:jc w:val="both"/>
        <w:rPr>
          <w:rFonts w:ascii="Trebuchet MS" w:hAnsi="Trebuchet MS"/>
          <w:noProof/>
          <w:sz w:val="16"/>
          <w:szCs w:val="16"/>
        </w:rPr>
      </w:pPr>
      <w:r w:rsidRPr="00050168">
        <w:rPr>
          <w:rFonts w:ascii="Trebuchet MS" w:hAnsi="Trebuchet MS"/>
          <w:noProof/>
          <w:sz w:val="16"/>
          <w:szCs w:val="16"/>
        </w:rPr>
        <w:t>I</w:t>
      </w:r>
      <w:r w:rsidR="00C45A19" w:rsidRPr="00050168">
        <w:rPr>
          <w:rFonts w:ascii="Trebuchet MS" w:hAnsi="Trebuchet MS"/>
          <w:noProof/>
          <w:sz w:val="16"/>
          <w:szCs w:val="16"/>
        </w:rPr>
        <w:t xml:space="preserve">l Servizio </w:t>
      </w:r>
      <w:r w:rsidRPr="00050168">
        <w:rPr>
          <w:rFonts w:ascii="Trebuchet MS" w:hAnsi="Trebuchet MS"/>
          <w:b/>
          <w:noProof/>
          <w:sz w:val="16"/>
          <w:szCs w:val="16"/>
        </w:rPr>
        <w:t xml:space="preserve">SeCS Cathedra </w:t>
      </w:r>
      <w:r w:rsidR="00C45A19" w:rsidRPr="00050168">
        <w:rPr>
          <w:rFonts w:ascii="Trebuchet MS" w:hAnsi="Trebuchet MS"/>
          <w:noProof/>
          <w:sz w:val="16"/>
          <w:szCs w:val="16"/>
        </w:rPr>
        <w:t xml:space="preserve">si </w:t>
      </w:r>
      <w:r w:rsidR="00050168">
        <w:rPr>
          <w:rFonts w:ascii="Trebuchet MS" w:hAnsi="Trebuchet MS"/>
          <w:noProof/>
          <w:sz w:val="16"/>
          <w:szCs w:val="16"/>
        </w:rPr>
        <w:t>occupa delle seguenti tematiche:</w:t>
      </w:r>
    </w:p>
    <w:tbl>
      <w:tblPr>
        <w:tblStyle w:val="Tabellagriglia2-colore21"/>
        <w:tblpPr w:leftFromText="141" w:rightFromText="141" w:vertAnchor="text" w:tblpY="1"/>
        <w:tblOverlap w:val="never"/>
        <w:tblW w:w="0" w:type="auto"/>
        <w:tblLook w:val="0400" w:firstRow="0" w:lastRow="0" w:firstColumn="0" w:lastColumn="0" w:noHBand="0" w:noVBand="1"/>
      </w:tblPr>
      <w:tblGrid>
        <w:gridCol w:w="3064"/>
        <w:gridCol w:w="6790"/>
      </w:tblGrid>
      <w:tr w:rsidR="00C45A19" w:rsidRPr="00050168" w:rsidTr="004A22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14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  <w:t>Disfunzione erettile</w:t>
            </w:r>
          </w:p>
        </w:tc>
        <w:tc>
          <w:tcPr>
            <w:tcW w:w="6951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noProof/>
                <w:sz w:val="16"/>
                <w:szCs w:val="16"/>
                <w:lang w:val="it-IT"/>
              </w:rPr>
              <w:t>Incapacità o difficoltà di ottenere o mantenere un’erezione soddisfacente</w:t>
            </w:r>
          </w:p>
        </w:tc>
      </w:tr>
      <w:tr w:rsidR="00C45A19" w:rsidRPr="00050168" w:rsidTr="004A22E8">
        <w:tc>
          <w:tcPr>
            <w:tcW w:w="3114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  <w:t>Eiaculazione Precoce</w:t>
            </w:r>
          </w:p>
        </w:tc>
        <w:tc>
          <w:tcPr>
            <w:tcW w:w="6951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noProof/>
                <w:sz w:val="16"/>
                <w:szCs w:val="16"/>
                <w:lang w:val="it-IT"/>
              </w:rPr>
              <w:t>Incapacità o difficoltà nel controllare il riflesso eiaculatorio.</w:t>
            </w:r>
          </w:p>
        </w:tc>
      </w:tr>
      <w:tr w:rsidR="00C45A19" w:rsidRPr="00050168" w:rsidTr="004A22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14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  <w:t>Eiaculazione Ritardata</w:t>
            </w:r>
          </w:p>
        </w:tc>
        <w:tc>
          <w:tcPr>
            <w:tcW w:w="6951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noProof/>
                <w:sz w:val="16"/>
                <w:szCs w:val="16"/>
                <w:lang w:val="it-IT"/>
              </w:rPr>
              <w:t>Incapacità o difficoltà a raggiungere l’eiaculazione e l’orgasmo.</w:t>
            </w:r>
          </w:p>
        </w:tc>
      </w:tr>
      <w:tr w:rsidR="00C45A19" w:rsidRPr="00050168" w:rsidTr="004A22E8">
        <w:tc>
          <w:tcPr>
            <w:tcW w:w="3114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  <w:t>Disturbo del Desiderio</w:t>
            </w:r>
          </w:p>
        </w:tc>
        <w:tc>
          <w:tcPr>
            <w:tcW w:w="6951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sz w:val="16"/>
                <w:szCs w:val="16"/>
                <w:lang w:val="it-IT"/>
              </w:rPr>
              <w:t>Carenza o assenza di fantasie volte ad intraprendere un’attività sessuale.</w:t>
            </w:r>
          </w:p>
        </w:tc>
      </w:tr>
      <w:tr w:rsidR="00C45A19" w:rsidRPr="00050168" w:rsidTr="004A22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14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  <w:t>Anorgasmia</w:t>
            </w:r>
          </w:p>
        </w:tc>
        <w:tc>
          <w:tcPr>
            <w:tcW w:w="6951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sz w:val="16"/>
                <w:szCs w:val="16"/>
                <w:lang w:val="it-IT"/>
              </w:rPr>
              <w:t>Difficoltà o impossibilità nel raggiungere l’orgasmo e il piacere sessuale durante il rapporto</w:t>
            </w:r>
          </w:p>
        </w:tc>
      </w:tr>
      <w:tr w:rsidR="00C45A19" w:rsidRPr="00050168" w:rsidTr="004A22E8">
        <w:tc>
          <w:tcPr>
            <w:tcW w:w="3114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  <w:t>Dispareunia</w:t>
            </w:r>
          </w:p>
        </w:tc>
        <w:tc>
          <w:tcPr>
            <w:tcW w:w="6951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noProof/>
                <w:sz w:val="16"/>
                <w:szCs w:val="16"/>
                <w:lang w:val="it-IT"/>
              </w:rPr>
              <w:t>Sensazione di dolore collegato al rapporto sessuale e alla penetrazione.</w:t>
            </w:r>
          </w:p>
        </w:tc>
      </w:tr>
      <w:tr w:rsidR="00C45A19" w:rsidRPr="00050168" w:rsidTr="004A22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14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  <w:lastRenderedPageBreak/>
              <w:t>Vaginismo</w:t>
            </w:r>
          </w:p>
        </w:tc>
        <w:tc>
          <w:tcPr>
            <w:tcW w:w="6951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sz w:val="16"/>
                <w:szCs w:val="16"/>
                <w:lang w:val="it-IT"/>
              </w:rPr>
              <w:t>Paura della penetrazione e dell’eventuale dolore, e relativa impossibilità del rapporto sessuale penetrativo.</w:t>
            </w:r>
          </w:p>
        </w:tc>
      </w:tr>
      <w:tr w:rsidR="00C45A19" w:rsidRPr="00050168" w:rsidTr="004A22E8">
        <w:tc>
          <w:tcPr>
            <w:tcW w:w="3114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  <w:t>Abuso / Violenza sessuale</w:t>
            </w:r>
          </w:p>
        </w:tc>
        <w:tc>
          <w:tcPr>
            <w:tcW w:w="6951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b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sz w:val="16"/>
                <w:szCs w:val="16"/>
                <w:lang w:val="it-IT"/>
              </w:rPr>
              <w:t>Coinvolgimento coatto, non consenziente e/o non consapevole in atti sessuali.</w:t>
            </w:r>
          </w:p>
        </w:tc>
      </w:tr>
      <w:tr w:rsidR="00C45A19" w:rsidRPr="00050168" w:rsidTr="004A22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14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  <w:t>Disforia di Genere</w:t>
            </w:r>
          </w:p>
        </w:tc>
        <w:tc>
          <w:tcPr>
            <w:tcW w:w="6951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sz w:val="16"/>
                <w:szCs w:val="16"/>
                <w:lang w:val="it-IT"/>
              </w:rPr>
              <w:t>Difficoltà a riconoscersi come appartenenti al proprio sesso biologico.</w:t>
            </w:r>
          </w:p>
        </w:tc>
      </w:tr>
      <w:tr w:rsidR="00C45A19" w:rsidRPr="00050168" w:rsidTr="004A22E8">
        <w:tc>
          <w:tcPr>
            <w:tcW w:w="3114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  <w:t>Stigma sociale</w:t>
            </w:r>
          </w:p>
        </w:tc>
        <w:tc>
          <w:tcPr>
            <w:tcW w:w="6951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b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sz w:val="16"/>
                <w:szCs w:val="16"/>
                <w:lang w:val="it-IT"/>
              </w:rPr>
              <w:t>Avversione / discriminazione sociale legata al proprio comportamento sessuale</w:t>
            </w:r>
          </w:p>
        </w:tc>
      </w:tr>
      <w:tr w:rsidR="00C45A19" w:rsidRPr="00050168" w:rsidTr="004A22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14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  <w:t>Parafilie</w:t>
            </w:r>
          </w:p>
        </w:tc>
        <w:tc>
          <w:tcPr>
            <w:tcW w:w="6951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b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sz w:val="16"/>
                <w:szCs w:val="16"/>
                <w:lang w:val="it-IT"/>
              </w:rPr>
              <w:t>Comportamento ossessivo ed esclusivo verso un sessualità non genitale.</w:t>
            </w:r>
          </w:p>
        </w:tc>
      </w:tr>
      <w:tr w:rsidR="00C45A19" w:rsidRPr="00050168" w:rsidTr="004A22E8">
        <w:tc>
          <w:tcPr>
            <w:tcW w:w="3114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  <w:t>Dipendenza sessuale</w:t>
            </w:r>
          </w:p>
        </w:tc>
        <w:tc>
          <w:tcPr>
            <w:tcW w:w="6951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sz w:val="16"/>
                <w:szCs w:val="16"/>
                <w:lang w:val="it-IT"/>
              </w:rPr>
              <w:t>Dipendenza reale o virtuale da attività sessuali.</w:t>
            </w:r>
          </w:p>
        </w:tc>
      </w:tr>
      <w:tr w:rsidR="00C45A19" w:rsidRPr="00050168" w:rsidTr="004A22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14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  <w:t>Multiculturalità</w:t>
            </w:r>
          </w:p>
        </w:tc>
        <w:tc>
          <w:tcPr>
            <w:tcW w:w="6951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noProof/>
                <w:sz w:val="16"/>
                <w:szCs w:val="16"/>
                <w:lang w:val="it-IT"/>
              </w:rPr>
              <w:t>Analisi e accoglienza delle difficoltà sessuali nel rispetto della cultura e dell’etnia di appartenza</w:t>
            </w:r>
          </w:p>
        </w:tc>
      </w:tr>
      <w:tr w:rsidR="00C45A19" w:rsidRPr="00050168" w:rsidTr="004A22E8">
        <w:trPr>
          <w:trHeight w:val="33"/>
        </w:trPr>
        <w:tc>
          <w:tcPr>
            <w:tcW w:w="3114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b/>
                <w:noProof/>
                <w:sz w:val="16"/>
                <w:szCs w:val="16"/>
                <w:lang w:val="it-IT"/>
              </w:rPr>
              <w:t>Comportamenti sessuali a rischio e MST</w:t>
            </w:r>
          </w:p>
        </w:tc>
        <w:tc>
          <w:tcPr>
            <w:tcW w:w="6951" w:type="dxa"/>
            <w:tcMar>
              <w:top w:w="57" w:type="dxa"/>
              <w:bottom w:w="57" w:type="dxa"/>
            </w:tcMar>
            <w:vAlign w:val="center"/>
          </w:tcPr>
          <w:p w:rsidR="00C45A19" w:rsidRPr="00050168" w:rsidRDefault="00C45A19" w:rsidP="004A22E8">
            <w:pPr>
              <w:jc w:val="both"/>
              <w:rPr>
                <w:rFonts w:ascii="Trebuchet MS" w:hAnsi="Trebuchet MS"/>
                <w:noProof/>
                <w:sz w:val="16"/>
                <w:szCs w:val="16"/>
                <w:lang w:val="it-IT"/>
              </w:rPr>
            </w:pPr>
            <w:r w:rsidRPr="00050168">
              <w:rPr>
                <w:rFonts w:ascii="Trebuchet MS" w:hAnsi="Trebuchet MS"/>
                <w:sz w:val="16"/>
                <w:szCs w:val="16"/>
                <w:lang w:val="it-IT"/>
              </w:rPr>
              <w:t>Perplessità sui metodi contraccettivi e sulle malattie sessualmente trasmesse.</w:t>
            </w:r>
          </w:p>
        </w:tc>
      </w:tr>
    </w:tbl>
    <w:p w:rsidR="00C45A19" w:rsidRPr="00050168" w:rsidRDefault="00C45A19" w:rsidP="00C45A19">
      <w:pPr>
        <w:spacing w:after="0" w:line="240" w:lineRule="auto"/>
        <w:jc w:val="both"/>
        <w:rPr>
          <w:rFonts w:ascii="Tahoma" w:hAnsi="Tahoma" w:cs="Tahoma"/>
          <w:sz w:val="16"/>
          <w:szCs w:val="16"/>
          <w:lang w:eastAsia="ja-JP"/>
        </w:rPr>
      </w:pPr>
    </w:p>
    <w:p w:rsidR="00050168" w:rsidRPr="00050168" w:rsidRDefault="00050168" w:rsidP="00050168">
      <w:pPr>
        <w:spacing w:line="360" w:lineRule="exact"/>
        <w:jc w:val="both"/>
        <w:rPr>
          <w:rFonts w:ascii="Trebuchet MS" w:hAnsi="Trebuchet MS"/>
          <w:b/>
          <w:noProof/>
          <w:sz w:val="16"/>
          <w:szCs w:val="16"/>
        </w:rPr>
      </w:pPr>
      <w:r w:rsidRPr="00050168">
        <w:rPr>
          <w:rFonts w:ascii="Trebuchet MS" w:hAnsi="Trebuchet MS"/>
          <w:b/>
          <w:noProof/>
          <w:sz w:val="16"/>
          <w:szCs w:val="16"/>
        </w:rPr>
        <w:t>Responsabile e Collaboratori del Servizio</w:t>
      </w:r>
    </w:p>
    <w:p w:rsidR="00050168" w:rsidRPr="00050168" w:rsidRDefault="00050168" w:rsidP="00050168">
      <w:pPr>
        <w:spacing w:after="0" w:line="240" w:lineRule="auto"/>
        <w:rPr>
          <w:rFonts w:ascii="Trebuchet MS" w:hAnsi="Trebuchet MS"/>
          <w:b/>
          <w:noProof/>
          <w:sz w:val="16"/>
          <w:szCs w:val="16"/>
        </w:rPr>
      </w:pPr>
      <w:r w:rsidRPr="00050168">
        <w:rPr>
          <w:rFonts w:ascii="Trebuchet MS" w:hAnsi="Trebuchet MS"/>
          <w:b/>
          <w:noProof/>
          <w:sz w:val="16"/>
          <w:szCs w:val="16"/>
        </w:rPr>
        <w:t>Prof. Emmanuele A. Jannini, Responsabile del Servizio</w:t>
      </w:r>
    </w:p>
    <w:p w:rsidR="00050168" w:rsidRPr="00050168" w:rsidRDefault="00050168" w:rsidP="00050168">
      <w:pPr>
        <w:spacing w:after="0" w:line="240" w:lineRule="auto"/>
        <w:jc w:val="both"/>
        <w:rPr>
          <w:rFonts w:ascii="Trebuchet MS" w:hAnsi="Trebuchet MS"/>
          <w:noProof/>
          <w:sz w:val="16"/>
          <w:szCs w:val="16"/>
        </w:rPr>
      </w:pPr>
      <w:r w:rsidRPr="00050168">
        <w:rPr>
          <w:rFonts w:ascii="Trebuchet MS" w:hAnsi="Trebuchet MS"/>
          <w:noProof/>
          <w:sz w:val="16"/>
          <w:szCs w:val="16"/>
        </w:rPr>
        <w:t xml:space="preserve">Dott. Daniele Mollaioli </w:t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  <w:t>Psicologo Sessuologo</w:t>
      </w:r>
    </w:p>
    <w:p w:rsidR="00050168" w:rsidRPr="00050168" w:rsidRDefault="00050168" w:rsidP="00050168">
      <w:pPr>
        <w:spacing w:after="0" w:line="240" w:lineRule="auto"/>
        <w:jc w:val="both"/>
        <w:rPr>
          <w:rFonts w:ascii="Trebuchet MS" w:hAnsi="Trebuchet MS"/>
          <w:noProof/>
          <w:sz w:val="16"/>
          <w:szCs w:val="16"/>
        </w:rPr>
      </w:pPr>
      <w:r w:rsidRPr="00050168">
        <w:rPr>
          <w:rFonts w:ascii="Trebuchet MS" w:hAnsi="Trebuchet MS"/>
          <w:noProof/>
          <w:sz w:val="16"/>
          <w:szCs w:val="16"/>
        </w:rPr>
        <w:t>Dott.ssa Stefania Di Sante</w:t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  <w:t>Medico Endocrinologo</w:t>
      </w:r>
    </w:p>
    <w:p w:rsidR="00050168" w:rsidRPr="00050168" w:rsidRDefault="00050168" w:rsidP="00050168">
      <w:pPr>
        <w:spacing w:after="0" w:line="240" w:lineRule="auto"/>
        <w:jc w:val="both"/>
        <w:rPr>
          <w:rFonts w:ascii="Trebuchet MS" w:hAnsi="Trebuchet MS"/>
          <w:noProof/>
          <w:sz w:val="16"/>
          <w:szCs w:val="16"/>
        </w:rPr>
      </w:pPr>
      <w:r w:rsidRPr="00050168">
        <w:rPr>
          <w:rFonts w:ascii="Trebuchet MS" w:hAnsi="Trebuchet MS"/>
          <w:noProof/>
          <w:sz w:val="16"/>
          <w:szCs w:val="16"/>
        </w:rPr>
        <w:t>Dott.ssa Erika Limoncin</w:t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  <w:t>Psicoterapeuta Sessuologa</w:t>
      </w:r>
    </w:p>
    <w:p w:rsidR="00050168" w:rsidRPr="00050168" w:rsidRDefault="00050168" w:rsidP="00050168">
      <w:pPr>
        <w:spacing w:after="0" w:line="240" w:lineRule="auto"/>
        <w:jc w:val="both"/>
        <w:rPr>
          <w:rFonts w:ascii="Trebuchet MS" w:hAnsi="Trebuchet MS"/>
          <w:noProof/>
          <w:sz w:val="16"/>
          <w:szCs w:val="16"/>
        </w:rPr>
      </w:pPr>
      <w:r w:rsidRPr="00050168">
        <w:rPr>
          <w:rFonts w:ascii="Trebuchet MS" w:hAnsi="Trebuchet MS"/>
          <w:noProof/>
          <w:sz w:val="16"/>
          <w:szCs w:val="16"/>
        </w:rPr>
        <w:t>Dott. Giacomo Ciocca</w:t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  <w:t>Psicologo Sessuologo</w:t>
      </w:r>
    </w:p>
    <w:p w:rsidR="00050168" w:rsidRPr="00050168" w:rsidRDefault="00050168" w:rsidP="00050168">
      <w:pPr>
        <w:spacing w:after="0" w:line="240" w:lineRule="auto"/>
        <w:jc w:val="both"/>
        <w:rPr>
          <w:rFonts w:ascii="Trebuchet MS" w:hAnsi="Trebuchet MS"/>
          <w:noProof/>
          <w:sz w:val="16"/>
          <w:szCs w:val="16"/>
        </w:rPr>
      </w:pPr>
      <w:r w:rsidRPr="00050168">
        <w:rPr>
          <w:rFonts w:ascii="Trebuchet MS" w:hAnsi="Trebuchet MS"/>
          <w:noProof/>
          <w:sz w:val="16"/>
          <w:szCs w:val="16"/>
        </w:rPr>
        <w:t>Dott.ssa Vanessa Ortensi</w:t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</w:r>
      <w:r w:rsidRPr="00050168">
        <w:rPr>
          <w:rFonts w:ascii="Trebuchet MS" w:hAnsi="Trebuchet MS"/>
          <w:noProof/>
          <w:sz w:val="16"/>
          <w:szCs w:val="16"/>
        </w:rPr>
        <w:tab/>
        <w:t>Psicologo Sessuologo</w:t>
      </w:r>
    </w:p>
    <w:p w:rsidR="00050168" w:rsidRPr="00050168" w:rsidRDefault="00050168" w:rsidP="00050168">
      <w:pPr>
        <w:tabs>
          <w:tab w:val="left" w:pos="6225"/>
        </w:tabs>
        <w:spacing w:after="0"/>
        <w:jc w:val="both"/>
        <w:rPr>
          <w:rFonts w:ascii="Tahoma" w:hAnsi="Tahoma" w:cs="Tahoma"/>
          <w:color w:val="008000"/>
          <w:sz w:val="16"/>
          <w:szCs w:val="16"/>
        </w:rPr>
      </w:pPr>
    </w:p>
    <w:p w:rsidR="00A32CD4" w:rsidRDefault="00A32CD4" w:rsidP="0015375F">
      <w:pPr>
        <w:tabs>
          <w:tab w:val="left" w:pos="6225"/>
        </w:tabs>
        <w:spacing w:after="0"/>
        <w:jc w:val="both"/>
        <w:rPr>
          <w:rFonts w:ascii="Tahoma" w:hAnsi="Tahoma" w:cs="Tahoma"/>
          <w:color w:val="008000"/>
          <w:sz w:val="18"/>
          <w:szCs w:val="18"/>
        </w:rPr>
      </w:pPr>
    </w:p>
    <w:p w:rsidR="00C45A19" w:rsidRPr="0015375F" w:rsidRDefault="00C45A19" w:rsidP="00C45A19">
      <w:pPr>
        <w:tabs>
          <w:tab w:val="left" w:pos="6225"/>
        </w:tabs>
        <w:spacing w:after="0"/>
        <w:jc w:val="both"/>
        <w:rPr>
          <w:rFonts w:ascii="Tahoma" w:hAnsi="Tahoma" w:cs="Tahoma"/>
          <w:color w:val="008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Pr="0015375F">
        <w:rPr>
          <w:rFonts w:ascii="Tahoma" w:hAnsi="Tahoma" w:cs="Tahoma"/>
          <w:sz w:val="20"/>
          <w:szCs w:val="20"/>
        </w:rPr>
        <w:t>Roma, 2</w:t>
      </w:r>
      <w:r>
        <w:rPr>
          <w:rFonts w:ascii="Tahoma" w:hAnsi="Tahoma" w:cs="Tahoma"/>
          <w:sz w:val="20"/>
          <w:szCs w:val="20"/>
        </w:rPr>
        <w:t>7</w:t>
      </w:r>
      <w:r w:rsidRPr="0015375F">
        <w:rPr>
          <w:rFonts w:ascii="Tahoma" w:hAnsi="Tahoma" w:cs="Tahoma"/>
          <w:sz w:val="20"/>
          <w:szCs w:val="20"/>
        </w:rPr>
        <w:t xml:space="preserve"> maggio 2015</w:t>
      </w:r>
    </w:p>
    <w:p w:rsidR="00C45A19" w:rsidRDefault="00C45A19" w:rsidP="0015375F">
      <w:pPr>
        <w:tabs>
          <w:tab w:val="left" w:pos="6225"/>
        </w:tabs>
        <w:spacing w:after="0"/>
        <w:jc w:val="both"/>
        <w:rPr>
          <w:rFonts w:ascii="Tahoma" w:hAnsi="Tahoma" w:cs="Tahoma"/>
          <w:color w:val="008000"/>
          <w:sz w:val="18"/>
          <w:szCs w:val="18"/>
        </w:rPr>
      </w:pPr>
    </w:p>
    <w:p w:rsidR="00C45A19" w:rsidRDefault="00C45A19" w:rsidP="0015375F">
      <w:pPr>
        <w:tabs>
          <w:tab w:val="left" w:pos="6225"/>
        </w:tabs>
        <w:spacing w:after="0"/>
        <w:jc w:val="both"/>
        <w:rPr>
          <w:rFonts w:ascii="Tahoma" w:hAnsi="Tahoma" w:cs="Tahoma"/>
          <w:color w:val="008000"/>
          <w:sz w:val="18"/>
          <w:szCs w:val="18"/>
        </w:rPr>
      </w:pPr>
    </w:p>
    <w:p w:rsidR="00C45A19" w:rsidRDefault="00C45A19" w:rsidP="0015375F">
      <w:pPr>
        <w:tabs>
          <w:tab w:val="left" w:pos="6225"/>
        </w:tabs>
        <w:spacing w:after="0"/>
        <w:jc w:val="both"/>
        <w:rPr>
          <w:rFonts w:ascii="Tahoma" w:hAnsi="Tahoma" w:cs="Tahoma"/>
          <w:color w:val="008000"/>
          <w:sz w:val="18"/>
          <w:szCs w:val="18"/>
        </w:rPr>
      </w:pPr>
    </w:p>
    <w:p w:rsidR="00652681" w:rsidRDefault="00652681" w:rsidP="0015375F">
      <w:pPr>
        <w:tabs>
          <w:tab w:val="left" w:pos="6225"/>
        </w:tabs>
        <w:spacing w:after="0"/>
        <w:jc w:val="both"/>
        <w:rPr>
          <w:rFonts w:ascii="Tahoma" w:hAnsi="Tahoma" w:cs="Tahoma"/>
          <w:color w:val="008000"/>
          <w:sz w:val="18"/>
          <w:szCs w:val="18"/>
        </w:rPr>
      </w:pPr>
    </w:p>
    <w:p w:rsidR="00050168" w:rsidRDefault="00050168" w:rsidP="0015375F">
      <w:pPr>
        <w:tabs>
          <w:tab w:val="left" w:pos="6225"/>
        </w:tabs>
        <w:spacing w:after="0"/>
        <w:jc w:val="both"/>
        <w:rPr>
          <w:rFonts w:ascii="Tahoma" w:hAnsi="Tahoma" w:cs="Tahoma"/>
          <w:color w:val="008000"/>
          <w:sz w:val="18"/>
          <w:szCs w:val="18"/>
        </w:rPr>
      </w:pPr>
    </w:p>
    <w:p w:rsidR="00050168" w:rsidRDefault="00050168" w:rsidP="0015375F">
      <w:pPr>
        <w:tabs>
          <w:tab w:val="left" w:pos="6225"/>
        </w:tabs>
        <w:spacing w:after="0"/>
        <w:jc w:val="both"/>
        <w:rPr>
          <w:rFonts w:ascii="Tahoma" w:hAnsi="Tahoma" w:cs="Tahoma"/>
          <w:color w:val="008000"/>
          <w:sz w:val="18"/>
          <w:szCs w:val="18"/>
        </w:rPr>
      </w:pPr>
    </w:p>
    <w:p w:rsidR="00050168" w:rsidRDefault="00050168" w:rsidP="0015375F">
      <w:pPr>
        <w:tabs>
          <w:tab w:val="left" w:pos="6225"/>
        </w:tabs>
        <w:spacing w:after="0"/>
        <w:jc w:val="both"/>
        <w:rPr>
          <w:rFonts w:ascii="Tahoma" w:hAnsi="Tahoma" w:cs="Tahoma"/>
          <w:color w:val="008000"/>
          <w:sz w:val="18"/>
          <w:szCs w:val="18"/>
        </w:rPr>
      </w:pPr>
    </w:p>
    <w:p w:rsidR="00050168" w:rsidRDefault="00050168" w:rsidP="0015375F">
      <w:pPr>
        <w:tabs>
          <w:tab w:val="left" w:pos="6225"/>
        </w:tabs>
        <w:spacing w:after="0"/>
        <w:jc w:val="both"/>
        <w:rPr>
          <w:rFonts w:ascii="Tahoma" w:hAnsi="Tahoma" w:cs="Tahoma"/>
          <w:color w:val="008000"/>
          <w:sz w:val="18"/>
          <w:szCs w:val="18"/>
        </w:rPr>
      </w:pPr>
    </w:p>
    <w:p w:rsidR="00050168" w:rsidRDefault="00050168" w:rsidP="0015375F">
      <w:pPr>
        <w:tabs>
          <w:tab w:val="left" w:pos="6225"/>
        </w:tabs>
        <w:spacing w:after="0"/>
        <w:jc w:val="both"/>
        <w:rPr>
          <w:rFonts w:ascii="Tahoma" w:hAnsi="Tahoma" w:cs="Tahoma"/>
          <w:color w:val="008000"/>
          <w:sz w:val="18"/>
          <w:szCs w:val="18"/>
        </w:rPr>
      </w:pPr>
    </w:p>
    <w:p w:rsidR="00050168" w:rsidRDefault="00050168" w:rsidP="0015375F">
      <w:pPr>
        <w:tabs>
          <w:tab w:val="left" w:pos="6225"/>
        </w:tabs>
        <w:spacing w:after="0"/>
        <w:jc w:val="both"/>
        <w:rPr>
          <w:rFonts w:ascii="Tahoma" w:hAnsi="Tahoma" w:cs="Tahoma"/>
          <w:color w:val="008000"/>
          <w:sz w:val="18"/>
          <w:szCs w:val="18"/>
        </w:rPr>
      </w:pPr>
    </w:p>
    <w:p w:rsidR="00050168" w:rsidRDefault="00050168" w:rsidP="0015375F">
      <w:pPr>
        <w:tabs>
          <w:tab w:val="left" w:pos="6225"/>
        </w:tabs>
        <w:spacing w:after="0"/>
        <w:jc w:val="both"/>
        <w:rPr>
          <w:rFonts w:ascii="Tahoma" w:hAnsi="Tahoma" w:cs="Tahoma"/>
          <w:color w:val="008000"/>
          <w:sz w:val="18"/>
          <w:szCs w:val="18"/>
        </w:rPr>
      </w:pPr>
    </w:p>
    <w:p w:rsidR="00050168" w:rsidRDefault="00050168" w:rsidP="0015375F">
      <w:pPr>
        <w:tabs>
          <w:tab w:val="left" w:pos="6225"/>
        </w:tabs>
        <w:spacing w:after="0"/>
        <w:jc w:val="both"/>
        <w:rPr>
          <w:rFonts w:ascii="Tahoma" w:hAnsi="Tahoma" w:cs="Tahoma"/>
          <w:color w:val="008000"/>
          <w:sz w:val="18"/>
          <w:szCs w:val="18"/>
        </w:rPr>
      </w:pPr>
    </w:p>
    <w:p w:rsidR="00652681" w:rsidRDefault="00652681" w:rsidP="0015375F">
      <w:pPr>
        <w:tabs>
          <w:tab w:val="left" w:pos="6225"/>
        </w:tabs>
        <w:spacing w:after="0"/>
        <w:jc w:val="both"/>
        <w:rPr>
          <w:rFonts w:ascii="Tahoma" w:hAnsi="Tahoma" w:cs="Tahoma"/>
          <w:color w:val="008000"/>
          <w:sz w:val="18"/>
          <w:szCs w:val="18"/>
        </w:rPr>
      </w:pPr>
    </w:p>
    <w:p w:rsidR="00C45A19" w:rsidRDefault="00C45A19" w:rsidP="0015375F">
      <w:pPr>
        <w:tabs>
          <w:tab w:val="left" w:pos="6225"/>
        </w:tabs>
        <w:spacing w:after="0"/>
        <w:jc w:val="both"/>
        <w:rPr>
          <w:rFonts w:ascii="Tahoma" w:hAnsi="Tahoma" w:cs="Tahoma"/>
          <w:color w:val="008000"/>
          <w:sz w:val="18"/>
          <w:szCs w:val="18"/>
        </w:rPr>
      </w:pPr>
    </w:p>
    <w:p w:rsidR="0015375F" w:rsidRPr="00050168" w:rsidRDefault="0015375F" w:rsidP="0015375F">
      <w:pPr>
        <w:tabs>
          <w:tab w:val="left" w:pos="6225"/>
        </w:tabs>
        <w:spacing w:after="0"/>
        <w:jc w:val="both"/>
        <w:rPr>
          <w:rFonts w:asciiTheme="minorHAnsi" w:hAnsiTheme="minorHAnsi" w:cs="Tahoma"/>
          <w:color w:val="008000"/>
          <w:sz w:val="20"/>
          <w:szCs w:val="20"/>
        </w:rPr>
      </w:pPr>
      <w:r w:rsidRPr="00050168">
        <w:rPr>
          <w:rFonts w:asciiTheme="minorHAnsi" w:hAnsiTheme="minorHAnsi" w:cs="Tahoma"/>
          <w:color w:val="008000"/>
          <w:sz w:val="18"/>
          <w:szCs w:val="18"/>
        </w:rPr>
        <w:t>Ufficio Stampa di Ateneo</w:t>
      </w:r>
      <w:r w:rsidRPr="00050168">
        <w:rPr>
          <w:rFonts w:asciiTheme="minorHAnsi" w:hAnsiTheme="minorHAnsi" w:cs="Tahoma"/>
          <w:color w:val="008000"/>
          <w:sz w:val="18"/>
          <w:szCs w:val="18"/>
        </w:rPr>
        <w:tab/>
      </w:r>
      <w:r w:rsidR="00C45A19" w:rsidRPr="00050168">
        <w:rPr>
          <w:rFonts w:asciiTheme="minorHAnsi" w:hAnsiTheme="minorHAnsi" w:cs="Tahoma"/>
          <w:color w:val="008000"/>
          <w:sz w:val="18"/>
          <w:szCs w:val="18"/>
        </w:rPr>
        <w:t xml:space="preserve">   </w:t>
      </w:r>
    </w:p>
    <w:p w:rsidR="0015375F" w:rsidRPr="00050168" w:rsidRDefault="0015375F" w:rsidP="0015375F">
      <w:pPr>
        <w:spacing w:after="0"/>
        <w:jc w:val="both"/>
        <w:rPr>
          <w:rFonts w:asciiTheme="minorHAnsi" w:hAnsiTheme="minorHAnsi" w:cs="Tahoma"/>
          <w:color w:val="008000"/>
          <w:sz w:val="18"/>
          <w:szCs w:val="18"/>
        </w:rPr>
      </w:pPr>
      <w:r w:rsidRPr="00050168">
        <w:rPr>
          <w:rFonts w:asciiTheme="minorHAnsi" w:hAnsiTheme="minorHAnsi" w:cs="Tahoma"/>
          <w:color w:val="008000"/>
          <w:sz w:val="18"/>
          <w:szCs w:val="18"/>
        </w:rPr>
        <w:t xml:space="preserve">Università di Roma “Tor Vergata” </w:t>
      </w:r>
    </w:p>
    <w:p w:rsidR="0015375F" w:rsidRPr="00050168" w:rsidRDefault="0015375F" w:rsidP="0015375F">
      <w:pPr>
        <w:spacing w:after="0"/>
        <w:jc w:val="both"/>
        <w:rPr>
          <w:rFonts w:asciiTheme="minorHAnsi" w:hAnsiTheme="minorHAnsi" w:cs="Tahoma"/>
          <w:sz w:val="18"/>
          <w:szCs w:val="18"/>
        </w:rPr>
      </w:pPr>
      <w:proofErr w:type="gramStart"/>
      <w:r w:rsidRPr="00050168">
        <w:rPr>
          <w:rFonts w:asciiTheme="minorHAnsi" w:hAnsiTheme="minorHAnsi" w:cs="Tahoma"/>
          <w:sz w:val="18"/>
          <w:szCs w:val="18"/>
        </w:rPr>
        <w:t>via</w:t>
      </w:r>
      <w:proofErr w:type="gramEnd"/>
      <w:r w:rsidRPr="00050168">
        <w:rPr>
          <w:rFonts w:asciiTheme="minorHAnsi" w:hAnsiTheme="minorHAnsi" w:cs="Tahoma"/>
          <w:sz w:val="18"/>
          <w:szCs w:val="18"/>
        </w:rPr>
        <w:t xml:space="preserve"> Orazio Raimondo, 18  00173 Roma </w:t>
      </w:r>
    </w:p>
    <w:p w:rsidR="0015375F" w:rsidRPr="00050168" w:rsidRDefault="0015375F" w:rsidP="0015375F">
      <w:pPr>
        <w:spacing w:after="0"/>
        <w:jc w:val="both"/>
        <w:rPr>
          <w:rFonts w:asciiTheme="minorHAnsi" w:hAnsiTheme="minorHAnsi" w:cs="Tahoma"/>
          <w:sz w:val="18"/>
          <w:szCs w:val="18"/>
        </w:rPr>
      </w:pPr>
      <w:r w:rsidRPr="00050168">
        <w:rPr>
          <w:rFonts w:asciiTheme="minorHAnsi" w:hAnsiTheme="minorHAnsi" w:cs="Tahoma"/>
          <w:sz w:val="18"/>
          <w:szCs w:val="18"/>
        </w:rPr>
        <w:t>Tel.  +39 06 72592709 – 06 72592059</w:t>
      </w:r>
    </w:p>
    <w:p w:rsidR="0015375F" w:rsidRPr="00050168" w:rsidRDefault="004152ED" w:rsidP="0015375F">
      <w:pPr>
        <w:spacing w:after="0"/>
        <w:jc w:val="both"/>
        <w:rPr>
          <w:rFonts w:asciiTheme="minorHAnsi" w:hAnsiTheme="minorHAnsi" w:cs="Tahoma"/>
        </w:rPr>
      </w:pPr>
      <w:hyperlink r:id="rId8" w:history="1">
        <w:r w:rsidR="0015375F" w:rsidRPr="00050168">
          <w:rPr>
            <w:rStyle w:val="Collegamentoipertestuale"/>
            <w:rFonts w:asciiTheme="minorHAnsi" w:hAnsiTheme="minorHAnsi" w:cs="Tahoma"/>
            <w:sz w:val="18"/>
            <w:szCs w:val="18"/>
          </w:rPr>
          <w:t>ufficio.stampa@uniroma2.it</w:t>
        </w:r>
      </w:hyperlink>
    </w:p>
    <w:p w:rsidR="0015375F" w:rsidRPr="00050168" w:rsidRDefault="0015375F" w:rsidP="0015375F">
      <w:pPr>
        <w:jc w:val="both"/>
        <w:rPr>
          <w:rFonts w:asciiTheme="minorHAnsi" w:hAnsiTheme="minorHAnsi" w:cs="Tahoma"/>
        </w:rPr>
      </w:pPr>
    </w:p>
    <w:sectPr w:rsidR="0015375F" w:rsidRPr="000501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1C57A3"/>
    <w:multiLevelType w:val="hybridMultilevel"/>
    <w:tmpl w:val="7794F8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75F"/>
    <w:rsid w:val="00050168"/>
    <w:rsid w:val="00052AEA"/>
    <w:rsid w:val="0015375F"/>
    <w:rsid w:val="001B5617"/>
    <w:rsid w:val="001E3A1D"/>
    <w:rsid w:val="001E5102"/>
    <w:rsid w:val="001F17CE"/>
    <w:rsid w:val="00325969"/>
    <w:rsid w:val="00357C7E"/>
    <w:rsid w:val="004152ED"/>
    <w:rsid w:val="004E7C9F"/>
    <w:rsid w:val="00652681"/>
    <w:rsid w:val="006C17CA"/>
    <w:rsid w:val="00824636"/>
    <w:rsid w:val="009D404C"/>
    <w:rsid w:val="00A32CD4"/>
    <w:rsid w:val="00BF454B"/>
    <w:rsid w:val="00C45A19"/>
    <w:rsid w:val="00D0446F"/>
    <w:rsid w:val="00EE0E10"/>
    <w:rsid w:val="00EE462F"/>
    <w:rsid w:val="00F05C42"/>
    <w:rsid w:val="00FC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F5CEB1-3125-44D2-84C3-22B0BC0B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5375F"/>
    <w:rPr>
      <w:rFonts w:ascii="Calibri" w:eastAsia="Calibri" w:hAnsi="Calibri" w:cs="Times New Roma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45A19"/>
    <w:pPr>
      <w:keepNext/>
      <w:keepLines/>
      <w:pBdr>
        <w:bottom w:val="single" w:sz="4" w:space="1" w:color="4F81BD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4F81BD" w:themeColor="accent1"/>
      <w:sz w:val="32"/>
      <w:szCs w:val="32"/>
      <w:lang w:val="en-US"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375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15375F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F05C42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C45A19"/>
    <w:rPr>
      <w:rFonts w:asciiTheme="majorHAnsi" w:eastAsiaTheme="majorEastAsia" w:hAnsiTheme="majorHAnsi" w:cstheme="majorBidi"/>
      <w:color w:val="4F81BD" w:themeColor="accent1"/>
      <w:sz w:val="32"/>
      <w:szCs w:val="32"/>
      <w:lang w:val="en-US" w:eastAsia="ja-JP"/>
    </w:rPr>
  </w:style>
  <w:style w:type="paragraph" w:styleId="Titolo">
    <w:name w:val="Title"/>
    <w:basedOn w:val="Normale"/>
    <w:next w:val="Normale"/>
    <w:link w:val="TitoloCarattere"/>
    <w:uiPriority w:val="10"/>
    <w:qFormat/>
    <w:rsid w:val="00C45A19"/>
    <w:pPr>
      <w:spacing w:after="0" w:line="240" w:lineRule="auto"/>
      <w:contextualSpacing/>
    </w:pPr>
    <w:rPr>
      <w:rFonts w:asciiTheme="majorHAnsi" w:eastAsiaTheme="majorEastAsia" w:hAnsiTheme="majorHAnsi" w:cstheme="majorBidi"/>
      <w:color w:val="4F81BD" w:themeColor="accent1"/>
      <w:spacing w:val="-7"/>
      <w:sz w:val="64"/>
      <w:szCs w:val="64"/>
      <w:lang w:val="en-US" w:eastAsia="ja-JP"/>
    </w:rPr>
  </w:style>
  <w:style w:type="character" w:customStyle="1" w:styleId="TitoloCarattere">
    <w:name w:val="Titolo Carattere"/>
    <w:basedOn w:val="Carpredefinitoparagrafo"/>
    <w:link w:val="Titolo"/>
    <w:uiPriority w:val="10"/>
    <w:rsid w:val="00C45A19"/>
    <w:rPr>
      <w:rFonts w:asciiTheme="majorHAnsi" w:eastAsiaTheme="majorEastAsia" w:hAnsiTheme="majorHAnsi" w:cstheme="majorBidi"/>
      <w:color w:val="4F81BD" w:themeColor="accent1"/>
      <w:spacing w:val="-7"/>
      <w:sz w:val="64"/>
      <w:szCs w:val="64"/>
      <w:lang w:val="en-US" w:eastAsia="ja-JP"/>
    </w:rPr>
  </w:style>
  <w:style w:type="table" w:customStyle="1" w:styleId="Tabellagriglia2-colore21">
    <w:name w:val="Tabella griglia 2 - colore 21"/>
    <w:basedOn w:val="Tabellanormale"/>
    <w:uiPriority w:val="47"/>
    <w:rsid w:val="00C45A19"/>
    <w:pPr>
      <w:spacing w:after="0" w:line="240" w:lineRule="auto"/>
    </w:pPr>
    <w:rPr>
      <w:rFonts w:eastAsiaTheme="minorEastAsia"/>
      <w:sz w:val="20"/>
      <w:szCs w:val="20"/>
      <w:lang w:val="en-US" w:eastAsia="ja-JP"/>
    </w:r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fficio.stampa@uniroma2.it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7C7D0-4C6B-4D20-9CA0-CE4C7D8C4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1016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 Pergolini</dc:creator>
  <cp:lastModifiedBy>Scilla Gentili</cp:lastModifiedBy>
  <cp:revision>2</cp:revision>
  <cp:lastPrinted>2015-05-27T10:49:00Z</cp:lastPrinted>
  <dcterms:created xsi:type="dcterms:W3CDTF">2015-08-28T08:49:00Z</dcterms:created>
  <dcterms:modified xsi:type="dcterms:W3CDTF">2015-08-28T08:49:00Z</dcterms:modified>
</cp:coreProperties>
</file>