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BDF" w:rsidRDefault="00E83AB7" w:rsidP="00250210">
      <w:pPr>
        <w:spacing w:after="0"/>
        <w:jc w:val="both"/>
        <w:rPr>
          <w:rFonts w:ascii="Tahoma" w:hAnsi="Tahoma" w:cs="Tahoma"/>
          <w:b/>
          <w:bCs/>
          <w:color w:val="008000"/>
          <w:sz w:val="36"/>
          <w:szCs w:val="36"/>
        </w:rPr>
      </w:pPr>
      <w:r w:rsidRPr="00696D0A">
        <w:rPr>
          <w:rFonts w:ascii="Tahoma" w:hAnsi="Tahoma" w:cs="Tahoma"/>
          <w:b/>
          <w:bCs/>
          <w:color w:val="008000"/>
          <w:sz w:val="40"/>
          <w:szCs w:val="40"/>
        </w:rPr>
        <w:object w:dxaOrig="2161" w:dyaOrig="24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81.75pt" o:ole="">
            <v:imagedata r:id="rId6" o:title=""/>
          </v:shape>
          <o:OLEObject Type="Embed" ProgID="Acrobat.Document.11" ShapeID="_x0000_i1025" DrawAspect="Content" ObjectID="_1502265714" r:id="rId7"/>
        </w:object>
      </w:r>
      <w:r w:rsidRPr="00696D0A">
        <w:rPr>
          <w:rFonts w:ascii="Tahoma" w:hAnsi="Tahoma" w:cs="Tahoma"/>
          <w:b/>
          <w:bCs/>
          <w:color w:val="008000"/>
          <w:sz w:val="40"/>
          <w:szCs w:val="40"/>
        </w:rPr>
        <w:t xml:space="preserve"> </w:t>
      </w:r>
      <w:r w:rsidRPr="00696D0A">
        <w:rPr>
          <w:rFonts w:ascii="Tahoma" w:hAnsi="Tahoma" w:cs="Tahoma"/>
          <w:b/>
          <w:bCs/>
          <w:color w:val="008000"/>
          <w:sz w:val="36"/>
          <w:szCs w:val="36"/>
        </w:rPr>
        <w:t xml:space="preserve">Università degli Studi Roma </w:t>
      </w:r>
      <w:r w:rsidR="00C91D3D">
        <w:rPr>
          <w:rFonts w:ascii="Tahoma" w:hAnsi="Tahoma" w:cs="Tahoma"/>
          <w:b/>
          <w:bCs/>
          <w:color w:val="008000"/>
          <w:sz w:val="36"/>
          <w:szCs w:val="36"/>
        </w:rPr>
        <w:t>“</w:t>
      </w:r>
      <w:r w:rsidRPr="00696D0A">
        <w:rPr>
          <w:rFonts w:ascii="Tahoma" w:hAnsi="Tahoma" w:cs="Tahoma"/>
          <w:b/>
          <w:bCs/>
          <w:color w:val="008000"/>
          <w:sz w:val="36"/>
          <w:szCs w:val="36"/>
        </w:rPr>
        <w:t>Tor Vergata</w:t>
      </w:r>
      <w:r w:rsidR="00C91D3D">
        <w:rPr>
          <w:rFonts w:ascii="Tahoma" w:hAnsi="Tahoma" w:cs="Tahoma"/>
          <w:b/>
          <w:bCs/>
          <w:color w:val="008000"/>
          <w:sz w:val="36"/>
          <w:szCs w:val="36"/>
        </w:rPr>
        <w:t>”</w:t>
      </w:r>
    </w:p>
    <w:p w:rsidR="00250210" w:rsidRDefault="00250210" w:rsidP="00250210">
      <w:pPr>
        <w:spacing w:after="0"/>
        <w:jc w:val="both"/>
        <w:rPr>
          <w:rFonts w:ascii="Tahoma" w:hAnsi="Tahoma" w:cs="Tahoma"/>
          <w:b/>
          <w:bCs/>
          <w:color w:val="008000"/>
          <w:sz w:val="36"/>
          <w:szCs w:val="36"/>
        </w:rPr>
      </w:pPr>
    </w:p>
    <w:p w:rsidR="00250210" w:rsidRDefault="00250210" w:rsidP="00250210">
      <w:pPr>
        <w:pBdr>
          <w:bottom w:val="single" w:sz="6" w:space="1" w:color="auto"/>
        </w:pBdr>
        <w:jc w:val="both"/>
        <w:rPr>
          <w:rFonts w:ascii="Tahoma" w:hAnsi="Tahoma" w:cs="Tahoma"/>
          <w:sz w:val="24"/>
          <w:szCs w:val="24"/>
          <w:lang w:eastAsia="it-IT"/>
        </w:rPr>
      </w:pPr>
    </w:p>
    <w:p w:rsidR="00002935" w:rsidRDefault="00002935" w:rsidP="00002935">
      <w:pPr>
        <w:spacing w:after="0"/>
        <w:jc w:val="center"/>
        <w:rPr>
          <w:rFonts w:ascii="Tahoma" w:hAnsi="Tahoma" w:cs="Tahoma"/>
          <w:b/>
          <w:bCs/>
          <w:color w:val="008000"/>
          <w:sz w:val="40"/>
          <w:szCs w:val="40"/>
        </w:rPr>
      </w:pPr>
    </w:p>
    <w:p w:rsidR="00002935" w:rsidRPr="00250210" w:rsidRDefault="00002935" w:rsidP="00002935">
      <w:pPr>
        <w:spacing w:after="0"/>
        <w:jc w:val="center"/>
        <w:rPr>
          <w:rFonts w:ascii="Tahoma" w:hAnsi="Tahoma" w:cs="Tahoma"/>
          <w:b/>
          <w:bCs/>
          <w:color w:val="008000"/>
          <w:sz w:val="40"/>
          <w:szCs w:val="40"/>
        </w:rPr>
      </w:pPr>
      <w:r>
        <w:rPr>
          <w:rFonts w:ascii="Tahoma" w:hAnsi="Tahoma" w:cs="Tahoma"/>
          <w:b/>
          <w:bCs/>
          <w:color w:val="008000"/>
          <w:sz w:val="40"/>
          <w:szCs w:val="40"/>
        </w:rPr>
        <w:t xml:space="preserve">GIOVEDÌ </w:t>
      </w:r>
      <w:r w:rsidRPr="00250210">
        <w:rPr>
          <w:rFonts w:ascii="Tahoma" w:hAnsi="Tahoma" w:cs="Tahoma"/>
          <w:b/>
          <w:bCs/>
          <w:color w:val="008000"/>
          <w:sz w:val="40"/>
          <w:szCs w:val="40"/>
        </w:rPr>
        <w:t>16 LUGLIO</w:t>
      </w:r>
      <w:r>
        <w:rPr>
          <w:rFonts w:ascii="Tahoma" w:hAnsi="Tahoma" w:cs="Tahoma"/>
          <w:b/>
          <w:bCs/>
          <w:color w:val="008000"/>
          <w:sz w:val="40"/>
          <w:szCs w:val="40"/>
        </w:rPr>
        <w:t xml:space="preserve"> ORE 9:30</w:t>
      </w:r>
    </w:p>
    <w:p w:rsidR="00002935" w:rsidRDefault="00002935" w:rsidP="00002935">
      <w:pPr>
        <w:spacing w:after="0"/>
        <w:jc w:val="center"/>
        <w:rPr>
          <w:rFonts w:ascii="Tahoma" w:hAnsi="Tahoma" w:cs="Tahoma"/>
          <w:b/>
          <w:bCs/>
          <w:color w:val="008000"/>
          <w:sz w:val="32"/>
          <w:szCs w:val="32"/>
        </w:rPr>
      </w:pPr>
    </w:p>
    <w:p w:rsidR="00002935" w:rsidRPr="00002935" w:rsidRDefault="00002935" w:rsidP="00002935">
      <w:pPr>
        <w:spacing w:after="0"/>
        <w:jc w:val="center"/>
        <w:rPr>
          <w:rFonts w:ascii="Tahoma" w:hAnsi="Tahoma" w:cs="Tahoma"/>
          <w:b/>
          <w:bCs/>
          <w:color w:val="008000"/>
          <w:sz w:val="32"/>
          <w:szCs w:val="32"/>
        </w:rPr>
      </w:pPr>
      <w:r w:rsidRPr="00002935">
        <w:rPr>
          <w:rFonts w:ascii="Tahoma" w:hAnsi="Tahoma" w:cs="Tahoma"/>
          <w:b/>
          <w:bCs/>
          <w:color w:val="008000"/>
          <w:sz w:val="32"/>
          <w:szCs w:val="32"/>
        </w:rPr>
        <w:t xml:space="preserve">GIORNATA DI ORIENTAMENTO </w:t>
      </w:r>
    </w:p>
    <w:p w:rsidR="00002935" w:rsidRDefault="00002935" w:rsidP="00250210">
      <w:pPr>
        <w:spacing w:after="0"/>
        <w:jc w:val="center"/>
        <w:rPr>
          <w:rFonts w:ascii="Tahoma" w:hAnsi="Tahoma" w:cs="Tahoma"/>
          <w:b/>
          <w:bCs/>
          <w:color w:val="008000"/>
          <w:sz w:val="40"/>
          <w:szCs w:val="40"/>
        </w:rPr>
      </w:pPr>
      <w:r>
        <w:rPr>
          <w:rFonts w:ascii="Tahoma" w:hAnsi="Tahoma" w:cs="Tahoma"/>
          <w:b/>
          <w:bCs/>
          <w:color w:val="008000"/>
          <w:sz w:val="40"/>
          <w:szCs w:val="40"/>
        </w:rPr>
        <w:t xml:space="preserve">OGGI SCEGLI IL TUO DOMANI </w:t>
      </w:r>
    </w:p>
    <w:p w:rsidR="00250210" w:rsidRPr="00250210" w:rsidRDefault="006E03F0" w:rsidP="00250210">
      <w:pPr>
        <w:spacing w:after="0"/>
        <w:jc w:val="center"/>
        <w:rPr>
          <w:rFonts w:ascii="Tahoma" w:hAnsi="Tahoma" w:cs="Tahoma"/>
          <w:b/>
          <w:bCs/>
          <w:i/>
          <w:i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i/>
          <w:iCs/>
          <w:color w:val="000000"/>
          <w:sz w:val="20"/>
          <w:szCs w:val="20"/>
        </w:rPr>
        <w:br/>
      </w:r>
      <w:r w:rsidR="00BF2E81">
        <w:rPr>
          <w:rFonts w:ascii="Tahoma" w:hAnsi="Tahoma" w:cs="Tahoma"/>
          <w:b/>
          <w:bCs/>
          <w:i/>
          <w:iCs/>
          <w:color w:val="000000"/>
          <w:sz w:val="20"/>
          <w:szCs w:val="20"/>
        </w:rPr>
        <w:t>U</w:t>
      </w:r>
      <w:r w:rsidR="00250210" w:rsidRPr="0038457B">
        <w:rPr>
          <w:rFonts w:ascii="Tahoma" w:hAnsi="Tahoma" w:cs="Tahoma"/>
          <w:b/>
          <w:bCs/>
          <w:i/>
          <w:iCs/>
          <w:color w:val="000000"/>
          <w:sz w:val="20"/>
          <w:szCs w:val="20"/>
        </w:rPr>
        <w:t>niversità degli Studi di Roma “Tor Vergata”</w:t>
      </w:r>
    </w:p>
    <w:p w:rsidR="006E03F0" w:rsidRDefault="006E03F0" w:rsidP="00250210">
      <w:pPr>
        <w:spacing w:before="100" w:beforeAutospacing="1" w:after="100" w:afterAutospacing="1"/>
        <w:jc w:val="both"/>
        <w:rPr>
          <w:rFonts w:ascii="Tahoma" w:eastAsia="Times New Roman" w:hAnsi="Tahoma" w:cs="Tahoma"/>
          <w:sz w:val="24"/>
          <w:szCs w:val="24"/>
          <w:lang w:eastAsia="it-IT"/>
        </w:rPr>
      </w:pPr>
    </w:p>
    <w:p w:rsidR="00250210" w:rsidRPr="00250210" w:rsidRDefault="00250210" w:rsidP="00250210">
      <w:pPr>
        <w:spacing w:before="100" w:beforeAutospacing="1" w:after="100" w:afterAutospacing="1"/>
        <w:jc w:val="both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Giovedì 16 luglio, dalle ore 9:30, presso l’Università degli Studi di Roma “Tor Vergata” si terrà la giornata di orientamento universitario “Oggi scegli il tuo domani”, dedicata a studenti delle scuole superiori e alle famiglie che desiderino conoscere i percorsi di studio forniti dall’Ateneo e </w:t>
      </w:r>
      <w:r>
        <w:rPr>
          <w:rFonts w:ascii="Tahoma" w:eastAsia="Times New Roman" w:hAnsi="Tahoma" w:cs="Tahoma"/>
          <w:sz w:val="24"/>
          <w:szCs w:val="24"/>
          <w:lang w:eastAsia="it-IT"/>
        </w:rPr>
        <w:t>compiere una scelta consapevole.</w:t>
      </w:r>
    </w:p>
    <w:p w:rsidR="00250210" w:rsidRPr="00250210" w:rsidRDefault="00250210" w:rsidP="00250210">
      <w:pPr>
        <w:spacing w:before="100" w:beforeAutospacing="1" w:after="100" w:afterAutospacing="1"/>
        <w:jc w:val="both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All’evento saranno presenti tutor, studenti e insegnanti, che presenteranno i 112 corsi di studio dell’offerta formativa e forniranno preziosi consigli ai futuri studenti. </w:t>
      </w:r>
    </w:p>
    <w:p w:rsidR="00250210" w:rsidRPr="00250210" w:rsidRDefault="00250210" w:rsidP="00250210">
      <w:pPr>
        <w:spacing w:before="100" w:beforeAutospacing="1" w:after="100" w:afterAutospacing="1"/>
        <w:jc w:val="both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Le presentazioni si svolgeranno parallelamente nelle </w:t>
      </w:r>
      <w:proofErr w:type="spellStart"/>
      <w:r w:rsidRPr="00250210">
        <w:rPr>
          <w:rFonts w:ascii="Tahoma" w:eastAsia="Times New Roman" w:hAnsi="Tahoma" w:cs="Tahoma"/>
          <w:sz w:val="24"/>
          <w:szCs w:val="24"/>
          <w:lang w:eastAsia="it-IT"/>
        </w:rPr>
        <w:t>macroaree</w:t>
      </w:r>
      <w:proofErr w:type="spellEnd"/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 di </w:t>
      </w:r>
      <w:r w:rsidRPr="00250210">
        <w:rPr>
          <w:rFonts w:ascii="Tahoma" w:eastAsia="Times New Roman" w:hAnsi="Tahoma" w:cs="Tahoma"/>
          <w:i/>
          <w:sz w:val="24"/>
          <w:szCs w:val="24"/>
          <w:lang w:eastAsia="it-IT"/>
        </w:rPr>
        <w:t>Lettere e Filosofia</w:t>
      </w:r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 (</w:t>
      </w:r>
      <w:r>
        <w:rPr>
          <w:rFonts w:ascii="Tahoma" w:eastAsia="Times New Roman" w:hAnsi="Tahoma" w:cs="Tahoma"/>
          <w:sz w:val="24"/>
          <w:szCs w:val="24"/>
          <w:lang w:eastAsia="it-IT"/>
        </w:rPr>
        <w:t xml:space="preserve">con l’orientamento per </w:t>
      </w:r>
      <w:r w:rsidRPr="00250210">
        <w:rPr>
          <w:rFonts w:ascii="Tahoma" w:eastAsia="Times New Roman" w:hAnsi="Tahoma" w:cs="Tahoma"/>
          <w:i/>
          <w:sz w:val="24"/>
          <w:szCs w:val="24"/>
          <w:lang w:eastAsia="it-IT"/>
        </w:rPr>
        <w:t>Lettere</w:t>
      </w:r>
      <w:r>
        <w:rPr>
          <w:rFonts w:ascii="Tahoma" w:eastAsia="Times New Roman" w:hAnsi="Tahoma" w:cs="Tahoma"/>
          <w:sz w:val="24"/>
          <w:szCs w:val="24"/>
          <w:lang w:eastAsia="it-IT"/>
        </w:rPr>
        <w:t xml:space="preserve">, </w:t>
      </w:r>
      <w:r w:rsidRPr="00250210">
        <w:rPr>
          <w:rFonts w:ascii="Tahoma" w:eastAsia="Times New Roman" w:hAnsi="Tahoma" w:cs="Tahoma"/>
          <w:i/>
          <w:sz w:val="24"/>
          <w:szCs w:val="24"/>
          <w:lang w:eastAsia="it-IT"/>
        </w:rPr>
        <w:t>Giurisprudenza</w:t>
      </w:r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 ed </w:t>
      </w:r>
      <w:r w:rsidRPr="00250210">
        <w:rPr>
          <w:rFonts w:ascii="Tahoma" w:eastAsia="Times New Roman" w:hAnsi="Tahoma" w:cs="Tahoma"/>
          <w:i/>
          <w:sz w:val="24"/>
          <w:szCs w:val="24"/>
          <w:lang w:eastAsia="it-IT"/>
        </w:rPr>
        <w:t>Economia</w:t>
      </w:r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) e di </w:t>
      </w:r>
      <w:r w:rsidRPr="00250210">
        <w:rPr>
          <w:rFonts w:ascii="Tahoma" w:eastAsia="Times New Roman" w:hAnsi="Tahoma" w:cs="Tahoma"/>
          <w:i/>
          <w:sz w:val="24"/>
          <w:szCs w:val="24"/>
          <w:lang w:eastAsia="it-IT"/>
        </w:rPr>
        <w:t>Ingegneria</w:t>
      </w:r>
      <w:r>
        <w:rPr>
          <w:rFonts w:ascii="Tahoma" w:eastAsia="Times New Roman" w:hAnsi="Tahoma" w:cs="Tahoma"/>
          <w:sz w:val="24"/>
          <w:szCs w:val="24"/>
          <w:lang w:eastAsia="it-IT"/>
        </w:rPr>
        <w:t xml:space="preserve"> (per </w:t>
      </w:r>
      <w:r w:rsidRPr="00250210">
        <w:rPr>
          <w:rFonts w:ascii="Tahoma" w:eastAsia="Times New Roman" w:hAnsi="Tahoma" w:cs="Tahoma"/>
          <w:i/>
          <w:sz w:val="24"/>
          <w:szCs w:val="24"/>
          <w:lang w:eastAsia="it-IT"/>
        </w:rPr>
        <w:t>Ingegneria</w:t>
      </w:r>
      <w:r>
        <w:rPr>
          <w:rFonts w:ascii="Tahoma" w:eastAsia="Times New Roman" w:hAnsi="Tahoma" w:cs="Tahoma"/>
          <w:sz w:val="24"/>
          <w:szCs w:val="24"/>
          <w:lang w:eastAsia="it-IT"/>
        </w:rPr>
        <w:t xml:space="preserve">, </w:t>
      </w:r>
      <w:r w:rsidRPr="00250210">
        <w:rPr>
          <w:rFonts w:ascii="Tahoma" w:eastAsia="Times New Roman" w:hAnsi="Tahoma" w:cs="Tahoma"/>
          <w:i/>
          <w:sz w:val="24"/>
          <w:szCs w:val="24"/>
          <w:lang w:eastAsia="it-IT"/>
        </w:rPr>
        <w:t>Medicina</w:t>
      </w:r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 e </w:t>
      </w:r>
      <w:r w:rsidRPr="00250210">
        <w:rPr>
          <w:rFonts w:ascii="Tahoma" w:eastAsia="Times New Roman" w:hAnsi="Tahoma" w:cs="Tahoma"/>
          <w:i/>
          <w:sz w:val="24"/>
          <w:szCs w:val="24"/>
          <w:lang w:eastAsia="it-IT"/>
        </w:rPr>
        <w:t>Scienze</w:t>
      </w:r>
      <w:r w:rsidRPr="00250210">
        <w:rPr>
          <w:rFonts w:ascii="Tahoma" w:eastAsia="Times New Roman" w:hAnsi="Tahoma" w:cs="Tahoma"/>
          <w:sz w:val="24"/>
          <w:szCs w:val="24"/>
          <w:lang w:eastAsia="it-IT"/>
        </w:rPr>
        <w:t>).</w:t>
      </w:r>
    </w:p>
    <w:p w:rsidR="00250210" w:rsidRPr="00250210" w:rsidRDefault="00250210" w:rsidP="00250210">
      <w:pPr>
        <w:tabs>
          <w:tab w:val="left" w:pos="8936"/>
        </w:tabs>
        <w:spacing w:after="160"/>
        <w:jc w:val="both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sz w:val="24"/>
          <w:szCs w:val="24"/>
          <w:lang w:eastAsia="it-IT"/>
        </w:rPr>
        <w:t>Segue il programma completo della giornata:</w:t>
      </w:r>
      <w:r w:rsidRPr="00250210">
        <w:rPr>
          <w:rFonts w:ascii="Tahoma" w:eastAsia="Times New Roman" w:hAnsi="Tahoma" w:cs="Tahoma"/>
          <w:sz w:val="24"/>
          <w:szCs w:val="24"/>
          <w:lang w:eastAsia="it-IT"/>
        </w:rPr>
        <w:tab/>
      </w:r>
    </w:p>
    <w:p w:rsidR="00250210" w:rsidRPr="00250210" w:rsidRDefault="006E03F0" w:rsidP="00BF2E81">
      <w:pPr>
        <w:spacing w:after="160"/>
        <w:rPr>
          <w:rFonts w:ascii="Tahoma" w:eastAsia="Times New Roman" w:hAnsi="Tahoma" w:cs="Tahoma"/>
          <w:sz w:val="24"/>
          <w:szCs w:val="24"/>
          <w:lang w:eastAsia="it-IT"/>
        </w:rPr>
      </w:pPr>
      <w:r>
        <w:rPr>
          <w:rFonts w:ascii="Tahoma" w:eastAsia="Times New Roman" w:hAnsi="Tahoma" w:cs="Tahoma"/>
          <w:b/>
          <w:bCs/>
          <w:i/>
          <w:iCs/>
          <w:sz w:val="24"/>
          <w:szCs w:val="24"/>
          <w:lang w:eastAsia="it-IT"/>
        </w:rPr>
        <w:br/>
      </w:r>
      <w:r w:rsidR="00250210" w:rsidRPr="00250210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it-IT"/>
        </w:rPr>
        <w:t>Sede di Lettere e Filosofia, Auditorium</w:t>
      </w:r>
      <w:r w:rsidR="00250210" w:rsidRPr="00250210">
        <w:rPr>
          <w:rFonts w:ascii="Tahoma" w:eastAsia="Times New Roman" w:hAnsi="Tahoma" w:cs="Tahoma"/>
          <w:b/>
          <w:bCs/>
          <w:iCs/>
          <w:sz w:val="24"/>
          <w:szCs w:val="24"/>
          <w:lang w:eastAsia="it-IT"/>
        </w:rPr>
        <w:t xml:space="preserve">, </w:t>
      </w:r>
      <w:r w:rsidR="00250210" w:rsidRPr="00250210">
        <w:rPr>
          <w:rFonts w:ascii="Tahoma" w:eastAsia="Times New Roman" w:hAnsi="Tahoma" w:cs="Tahoma"/>
          <w:b/>
          <w:bCs/>
          <w:sz w:val="24"/>
          <w:szCs w:val="24"/>
          <w:lang w:eastAsia="it-IT"/>
        </w:rPr>
        <w:t>Via Columbia 1</w:t>
      </w:r>
      <w:r w:rsidR="00250210" w:rsidRPr="00250210">
        <w:rPr>
          <w:rFonts w:ascii="Tahoma" w:eastAsia="Times New Roman" w:hAnsi="Tahoma" w:cs="Tahoma"/>
          <w:b/>
          <w:sz w:val="24"/>
          <w:szCs w:val="24"/>
          <w:lang w:eastAsia="it-IT"/>
        </w:rPr>
        <w:br/>
      </w:r>
      <w:r w:rsidR="00250210"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t xml:space="preserve">9.30 Proiezione video /Saluto Istituzionale </w:t>
      </w:r>
    </w:p>
    <w:p w:rsidR="00250210" w:rsidRPr="00250210" w:rsidRDefault="00250210" w:rsidP="00250210">
      <w:pPr>
        <w:spacing w:after="160"/>
        <w:rPr>
          <w:rFonts w:ascii="Tahoma" w:eastAsia="Times New Roman" w:hAnsi="Tahoma" w:cs="Tahoma"/>
          <w:b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it-IT"/>
        </w:rPr>
        <w:t>Presentazione dell’offerta formativa</w:t>
      </w:r>
    </w:p>
    <w:p w:rsidR="00250210" w:rsidRPr="00250210" w:rsidRDefault="00250210" w:rsidP="00250210">
      <w:pPr>
        <w:numPr>
          <w:ilvl w:val="0"/>
          <w:numId w:val="8"/>
        </w:numPr>
        <w:spacing w:after="160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t>10.00 Lettere e Filosofia</w:t>
      </w:r>
    </w:p>
    <w:p w:rsidR="00250210" w:rsidRPr="00250210" w:rsidRDefault="00250210" w:rsidP="00250210">
      <w:pPr>
        <w:numPr>
          <w:ilvl w:val="0"/>
          <w:numId w:val="8"/>
        </w:numPr>
        <w:spacing w:after="160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t>10.30 Giurisprudenza</w:t>
      </w:r>
    </w:p>
    <w:p w:rsidR="00250210" w:rsidRPr="00250210" w:rsidRDefault="00250210" w:rsidP="00250210">
      <w:pPr>
        <w:numPr>
          <w:ilvl w:val="0"/>
          <w:numId w:val="8"/>
        </w:numPr>
        <w:spacing w:after="160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t>11.00 Economia</w:t>
      </w: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br/>
      </w: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br/>
      </w:r>
    </w:p>
    <w:p w:rsidR="00250210" w:rsidRPr="00250210" w:rsidRDefault="00250210" w:rsidP="00250210">
      <w:pPr>
        <w:spacing w:after="160"/>
        <w:rPr>
          <w:rFonts w:ascii="Tahoma" w:eastAsia="Times New Roman" w:hAnsi="Tahoma" w:cs="Tahoma"/>
          <w:b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it-IT"/>
        </w:rPr>
        <w:lastRenderedPageBreak/>
        <w:t xml:space="preserve">Sede di Ingegneria, Aula Convegni, </w:t>
      </w:r>
      <w:r w:rsidRPr="00250210">
        <w:rPr>
          <w:rFonts w:ascii="Tahoma" w:eastAsia="Times New Roman" w:hAnsi="Tahoma" w:cs="Tahoma"/>
          <w:b/>
          <w:bCs/>
          <w:sz w:val="24"/>
          <w:szCs w:val="24"/>
          <w:lang w:eastAsia="it-IT"/>
        </w:rPr>
        <w:t>Via del Politecnico 1</w:t>
      </w:r>
    </w:p>
    <w:p w:rsidR="00250210" w:rsidRPr="00250210" w:rsidRDefault="00250210" w:rsidP="00250210">
      <w:pPr>
        <w:numPr>
          <w:ilvl w:val="0"/>
          <w:numId w:val="9"/>
        </w:numPr>
        <w:spacing w:after="160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t>9.30 Proiezione video /streaming Saluto Istituzionale</w:t>
      </w:r>
    </w:p>
    <w:p w:rsidR="00250210" w:rsidRPr="00250210" w:rsidRDefault="00250210" w:rsidP="00250210">
      <w:pPr>
        <w:spacing w:after="160"/>
        <w:rPr>
          <w:rFonts w:ascii="Tahoma" w:eastAsia="Times New Roman" w:hAnsi="Tahoma" w:cs="Tahoma"/>
          <w:b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it-IT"/>
        </w:rPr>
        <w:t>Presentazione dell’offerta formativa</w:t>
      </w:r>
    </w:p>
    <w:p w:rsidR="00250210" w:rsidRPr="00250210" w:rsidRDefault="00250210" w:rsidP="00250210">
      <w:pPr>
        <w:numPr>
          <w:ilvl w:val="0"/>
          <w:numId w:val="10"/>
        </w:numPr>
        <w:spacing w:after="160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t xml:space="preserve">10.00 Ingegneria     </w:t>
      </w:r>
    </w:p>
    <w:p w:rsidR="00250210" w:rsidRPr="00250210" w:rsidRDefault="00250210" w:rsidP="00250210">
      <w:pPr>
        <w:numPr>
          <w:ilvl w:val="0"/>
          <w:numId w:val="10"/>
        </w:numPr>
        <w:spacing w:after="160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t xml:space="preserve">10.30 Medicina       </w:t>
      </w:r>
    </w:p>
    <w:p w:rsidR="00250210" w:rsidRPr="00250210" w:rsidRDefault="00250210" w:rsidP="00250210">
      <w:pPr>
        <w:numPr>
          <w:ilvl w:val="0"/>
          <w:numId w:val="10"/>
        </w:numPr>
        <w:spacing w:after="160"/>
        <w:rPr>
          <w:rFonts w:ascii="Tahoma" w:eastAsia="Times New Roman" w:hAnsi="Tahoma" w:cs="Tahoma"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t>11.00 Scienze </w:t>
      </w: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br/>
      </w:r>
    </w:p>
    <w:p w:rsidR="00250210" w:rsidRPr="00250210" w:rsidRDefault="00250210" w:rsidP="00250210">
      <w:pPr>
        <w:numPr>
          <w:ilvl w:val="0"/>
          <w:numId w:val="10"/>
        </w:numPr>
        <w:spacing w:after="160"/>
        <w:rPr>
          <w:rFonts w:ascii="Tahoma" w:eastAsia="Times New Roman" w:hAnsi="Tahoma" w:cs="Tahoma"/>
          <w:b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/>
          <w:bCs/>
          <w:sz w:val="24"/>
          <w:szCs w:val="24"/>
          <w:lang w:eastAsia="it-IT"/>
        </w:rPr>
        <w:t>11:30 GIROBUS</w:t>
      </w:r>
    </w:p>
    <w:p w:rsidR="00250210" w:rsidRPr="00250210" w:rsidRDefault="00250210" w:rsidP="00250210">
      <w:pPr>
        <w:spacing w:after="160"/>
        <w:rPr>
          <w:rFonts w:ascii="Tahoma" w:eastAsia="Times New Roman" w:hAnsi="Tahoma" w:cs="Tahoma"/>
          <w:b/>
          <w:bCs/>
          <w:sz w:val="24"/>
          <w:szCs w:val="24"/>
          <w:lang w:eastAsia="it-IT"/>
        </w:rPr>
      </w:pPr>
    </w:p>
    <w:p w:rsidR="00250210" w:rsidRDefault="00250210" w:rsidP="00250210">
      <w:pPr>
        <w:spacing w:after="160"/>
        <w:rPr>
          <w:rFonts w:ascii="Tahoma" w:eastAsia="Times New Roman" w:hAnsi="Tahoma" w:cs="Tahoma"/>
          <w:b/>
          <w:sz w:val="24"/>
          <w:szCs w:val="24"/>
          <w:lang w:eastAsia="it-IT"/>
        </w:rPr>
      </w:pPr>
      <w:r w:rsidRPr="00250210">
        <w:rPr>
          <w:rFonts w:ascii="Tahoma" w:eastAsia="Times New Roman" w:hAnsi="Tahoma" w:cs="Tahoma"/>
          <w:bCs/>
          <w:sz w:val="24"/>
          <w:szCs w:val="24"/>
          <w:lang w:eastAsia="it-IT"/>
        </w:rPr>
        <w:t>A</w:t>
      </w:r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lle 11:30, al termine delle presentazioni, sarà possibile visitare le facoltà e i luoghi di interesse dell’ateneo accompagnati dai tutor tramite il servizio di </w:t>
      </w:r>
      <w:r w:rsidRPr="00250210">
        <w:rPr>
          <w:rFonts w:ascii="Tahoma" w:eastAsia="Times New Roman" w:hAnsi="Tahoma" w:cs="Tahoma"/>
          <w:i/>
          <w:sz w:val="24"/>
          <w:szCs w:val="24"/>
          <w:lang w:eastAsia="it-IT"/>
        </w:rPr>
        <w:t>GIROBUS</w:t>
      </w:r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. </w:t>
      </w:r>
    </w:p>
    <w:p w:rsidR="00250210" w:rsidRDefault="00250210" w:rsidP="00250210">
      <w:pPr>
        <w:spacing w:after="160"/>
        <w:rPr>
          <w:rFonts w:ascii="Tahoma" w:eastAsia="Times New Roman" w:hAnsi="Tahoma" w:cs="Tahoma"/>
          <w:b/>
          <w:sz w:val="24"/>
          <w:szCs w:val="24"/>
          <w:lang w:eastAsia="it-IT"/>
        </w:rPr>
      </w:pPr>
    </w:p>
    <w:p w:rsidR="00D12148" w:rsidRDefault="00250210" w:rsidP="00250210">
      <w:pPr>
        <w:spacing w:after="160"/>
        <w:rPr>
          <w:rFonts w:ascii="Tahoma" w:eastAsia="Times New Roman" w:hAnsi="Tahoma" w:cs="Tahoma"/>
          <w:sz w:val="24"/>
          <w:szCs w:val="24"/>
          <w:lang w:eastAsia="it-IT"/>
        </w:rPr>
      </w:pPr>
      <w:r>
        <w:rPr>
          <w:rFonts w:ascii="Tahoma" w:eastAsia="Times New Roman" w:hAnsi="Tahoma" w:cs="Tahoma"/>
          <w:b/>
          <w:sz w:val="24"/>
          <w:szCs w:val="24"/>
          <w:lang w:eastAsia="it-IT"/>
        </w:rPr>
        <w:t>Sito di Ateneo:</w:t>
      </w:r>
      <w:r w:rsidRPr="00250210">
        <w:rPr>
          <w:rFonts w:ascii="Tahoma" w:eastAsia="Times New Roman" w:hAnsi="Tahoma" w:cs="Tahoma"/>
          <w:sz w:val="24"/>
          <w:szCs w:val="24"/>
          <w:lang w:eastAsia="it-IT"/>
        </w:rPr>
        <w:t xml:space="preserve"> </w:t>
      </w:r>
      <w:hyperlink r:id="rId8" w:history="1">
        <w:r w:rsidR="00D12148" w:rsidRPr="00815590">
          <w:rPr>
            <w:rStyle w:val="Collegamentoipertestuale"/>
            <w:rFonts w:ascii="Tahoma" w:eastAsia="Times New Roman" w:hAnsi="Tahoma" w:cs="Tahoma"/>
            <w:sz w:val="24"/>
            <w:szCs w:val="24"/>
            <w:lang w:eastAsia="it-IT"/>
          </w:rPr>
          <w:t>http://web.uniroma2.it/</w:t>
        </w:r>
      </w:hyperlink>
    </w:p>
    <w:p w:rsidR="00250210" w:rsidRDefault="002E0583" w:rsidP="00250210">
      <w:pPr>
        <w:spacing w:after="160"/>
        <w:rPr>
          <w:rFonts w:ascii="Tahoma" w:eastAsia="Times New Roman" w:hAnsi="Tahoma" w:cs="Tahoma"/>
          <w:sz w:val="24"/>
          <w:szCs w:val="24"/>
          <w:lang w:eastAsia="it-IT"/>
        </w:rPr>
      </w:pPr>
      <w:r>
        <w:rPr>
          <w:rFonts w:ascii="Tahoma" w:eastAsia="Times New Roman" w:hAnsi="Tahoma" w:cs="Tahoma"/>
          <w:b/>
          <w:sz w:val="24"/>
          <w:szCs w:val="24"/>
          <w:lang w:eastAsia="it-IT"/>
        </w:rPr>
        <w:t xml:space="preserve"> </w:t>
      </w:r>
    </w:p>
    <w:p w:rsidR="00C836F5" w:rsidRDefault="00C836F5" w:rsidP="00250210">
      <w:pPr>
        <w:pBdr>
          <w:bottom w:val="single" w:sz="6" w:space="1" w:color="auto"/>
        </w:pBdr>
        <w:spacing w:after="0"/>
        <w:rPr>
          <w:rFonts w:ascii="Tahoma" w:hAnsi="Tahoma" w:cs="Tahoma"/>
          <w:b/>
          <w:bCs/>
          <w:color w:val="008000"/>
          <w:sz w:val="40"/>
          <w:szCs w:val="40"/>
        </w:rPr>
      </w:pPr>
    </w:p>
    <w:p w:rsidR="00250210" w:rsidRDefault="00250210" w:rsidP="00250210">
      <w:pPr>
        <w:spacing w:after="0"/>
        <w:rPr>
          <w:rFonts w:ascii="Tahoma" w:hAnsi="Tahoma" w:cs="Tahoma"/>
          <w:sz w:val="24"/>
          <w:szCs w:val="24"/>
        </w:rPr>
      </w:pPr>
    </w:p>
    <w:p w:rsidR="004B7295" w:rsidRPr="004B7295" w:rsidRDefault="00202FF6" w:rsidP="00250210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color w:val="008000"/>
          <w:sz w:val="24"/>
          <w:szCs w:val="24"/>
        </w:rPr>
        <w:t xml:space="preserve">Ufficio Stampa di </w:t>
      </w:r>
      <w:r w:rsidR="005F0AEE" w:rsidRPr="005F0AEE">
        <w:rPr>
          <w:rFonts w:ascii="Tahoma" w:hAnsi="Tahoma" w:cs="Tahoma"/>
          <w:color w:val="008000"/>
          <w:sz w:val="24"/>
          <w:szCs w:val="24"/>
        </w:rPr>
        <w:t>Ateneo</w:t>
      </w:r>
      <w:r w:rsidR="004B7295" w:rsidRPr="004B7295">
        <w:rPr>
          <w:rFonts w:ascii="Tahoma" w:hAnsi="Tahoma" w:cs="Tahoma"/>
          <w:sz w:val="24"/>
          <w:szCs w:val="24"/>
        </w:rPr>
        <w:t xml:space="preserve"> </w:t>
      </w:r>
      <w:r w:rsidR="004B7295">
        <w:rPr>
          <w:rFonts w:ascii="Tahoma" w:hAnsi="Tahoma" w:cs="Tahoma"/>
          <w:sz w:val="24"/>
          <w:szCs w:val="24"/>
        </w:rPr>
        <w:t xml:space="preserve">                                                         </w:t>
      </w:r>
      <w:r w:rsidR="004B7295" w:rsidRPr="004B7295">
        <w:rPr>
          <w:rFonts w:ascii="Tahoma" w:hAnsi="Tahoma" w:cs="Tahoma"/>
          <w:b/>
          <w:sz w:val="24"/>
          <w:szCs w:val="24"/>
        </w:rPr>
        <w:t xml:space="preserve">Roma, </w:t>
      </w:r>
      <w:r w:rsidR="00483A13">
        <w:rPr>
          <w:rFonts w:ascii="Tahoma" w:hAnsi="Tahoma" w:cs="Tahoma"/>
          <w:b/>
          <w:sz w:val="24"/>
          <w:szCs w:val="24"/>
        </w:rPr>
        <w:t>1</w:t>
      </w:r>
      <w:r w:rsidR="00FD708B">
        <w:rPr>
          <w:rFonts w:ascii="Tahoma" w:hAnsi="Tahoma" w:cs="Tahoma"/>
          <w:b/>
          <w:sz w:val="24"/>
          <w:szCs w:val="24"/>
        </w:rPr>
        <w:t>5</w:t>
      </w:r>
      <w:r w:rsidR="004B7295" w:rsidRPr="004B7295">
        <w:rPr>
          <w:rFonts w:ascii="Tahoma" w:hAnsi="Tahoma" w:cs="Tahoma"/>
          <w:b/>
          <w:sz w:val="24"/>
          <w:szCs w:val="24"/>
        </w:rPr>
        <w:t>/0</w:t>
      </w:r>
      <w:r w:rsidR="00483A13">
        <w:rPr>
          <w:rFonts w:ascii="Tahoma" w:hAnsi="Tahoma" w:cs="Tahoma"/>
          <w:b/>
          <w:sz w:val="24"/>
          <w:szCs w:val="24"/>
        </w:rPr>
        <w:t>7</w:t>
      </w:r>
      <w:r w:rsidR="004B7295" w:rsidRPr="004B7295">
        <w:rPr>
          <w:rFonts w:ascii="Tahoma" w:hAnsi="Tahoma" w:cs="Tahoma"/>
          <w:b/>
          <w:sz w:val="24"/>
          <w:szCs w:val="24"/>
        </w:rPr>
        <w:t>/2015</w:t>
      </w:r>
    </w:p>
    <w:p w:rsidR="005F0AEE" w:rsidRPr="005F0AEE" w:rsidRDefault="00202FF6" w:rsidP="00250210">
      <w:pPr>
        <w:spacing w:after="0"/>
        <w:jc w:val="both"/>
        <w:rPr>
          <w:rFonts w:ascii="Tahoma" w:hAnsi="Tahoma" w:cs="Tahoma"/>
          <w:color w:val="008000"/>
          <w:sz w:val="24"/>
          <w:szCs w:val="24"/>
        </w:rPr>
      </w:pPr>
      <w:r>
        <w:rPr>
          <w:rFonts w:ascii="Tahoma" w:hAnsi="Tahoma" w:cs="Tahoma"/>
          <w:color w:val="008000"/>
          <w:sz w:val="24"/>
          <w:szCs w:val="24"/>
        </w:rPr>
        <w:t>Università degli Studi di</w:t>
      </w:r>
      <w:r w:rsidR="005F0AEE" w:rsidRPr="005F0AEE">
        <w:rPr>
          <w:rFonts w:ascii="Tahoma" w:hAnsi="Tahoma" w:cs="Tahoma"/>
          <w:color w:val="008000"/>
          <w:sz w:val="24"/>
          <w:szCs w:val="24"/>
        </w:rPr>
        <w:t xml:space="preserve"> Roma “Tor Vergata” </w:t>
      </w:r>
    </w:p>
    <w:p w:rsidR="005F0AEE" w:rsidRPr="005F0AEE" w:rsidRDefault="005F0AEE" w:rsidP="00250210">
      <w:pPr>
        <w:spacing w:after="0"/>
        <w:jc w:val="both"/>
        <w:rPr>
          <w:rFonts w:ascii="Tahoma" w:hAnsi="Tahoma" w:cs="Tahoma"/>
          <w:sz w:val="24"/>
          <w:szCs w:val="24"/>
        </w:rPr>
      </w:pPr>
      <w:proofErr w:type="gramStart"/>
      <w:r w:rsidRPr="005F0AEE">
        <w:rPr>
          <w:rFonts w:ascii="Tahoma" w:hAnsi="Tahoma" w:cs="Tahoma"/>
          <w:sz w:val="24"/>
          <w:szCs w:val="24"/>
        </w:rPr>
        <w:t>via</w:t>
      </w:r>
      <w:proofErr w:type="gramEnd"/>
      <w:r w:rsidRPr="005F0AEE">
        <w:rPr>
          <w:rFonts w:ascii="Tahoma" w:hAnsi="Tahoma" w:cs="Tahoma"/>
          <w:sz w:val="24"/>
          <w:szCs w:val="24"/>
        </w:rPr>
        <w:t xml:space="preserve"> Orazio Raimondo, 18  00173 Roma </w:t>
      </w:r>
    </w:p>
    <w:p w:rsidR="005F0AEE" w:rsidRPr="005F0AEE" w:rsidRDefault="005F0AEE" w:rsidP="00250210">
      <w:pPr>
        <w:spacing w:after="0"/>
        <w:jc w:val="both"/>
        <w:rPr>
          <w:rFonts w:ascii="Tahoma" w:hAnsi="Tahoma" w:cs="Tahoma"/>
          <w:sz w:val="24"/>
          <w:szCs w:val="24"/>
        </w:rPr>
      </w:pPr>
      <w:r w:rsidRPr="005F0AEE">
        <w:rPr>
          <w:rFonts w:ascii="Tahoma" w:hAnsi="Tahoma" w:cs="Tahoma"/>
          <w:sz w:val="24"/>
          <w:szCs w:val="24"/>
        </w:rPr>
        <w:t>Tel.  +39 06 72592709 – 06 72592059</w:t>
      </w:r>
    </w:p>
    <w:p w:rsidR="005F0AEE" w:rsidRPr="005F0AEE" w:rsidRDefault="005F0AEE" w:rsidP="00250210">
      <w:pPr>
        <w:spacing w:after="0"/>
        <w:jc w:val="both"/>
        <w:rPr>
          <w:rFonts w:ascii="Tahoma" w:hAnsi="Tahoma" w:cs="Tahoma"/>
          <w:sz w:val="24"/>
          <w:szCs w:val="24"/>
        </w:rPr>
      </w:pPr>
      <w:proofErr w:type="gramStart"/>
      <w:r w:rsidRPr="005F0AEE">
        <w:rPr>
          <w:rFonts w:ascii="Tahoma" w:hAnsi="Tahoma" w:cs="Tahoma"/>
          <w:sz w:val="24"/>
          <w:szCs w:val="24"/>
        </w:rPr>
        <w:t>Fax  +</w:t>
      </w:r>
      <w:proofErr w:type="gramEnd"/>
      <w:r w:rsidRPr="005F0AEE">
        <w:rPr>
          <w:rFonts w:ascii="Tahoma" w:hAnsi="Tahoma" w:cs="Tahoma"/>
          <w:sz w:val="24"/>
          <w:szCs w:val="24"/>
        </w:rPr>
        <w:t xml:space="preserve"> 39 0672593750</w:t>
      </w:r>
    </w:p>
    <w:p w:rsidR="009A66B3" w:rsidRPr="00BA06C9" w:rsidRDefault="004E0F52" w:rsidP="00250210">
      <w:pPr>
        <w:spacing w:after="0"/>
        <w:jc w:val="both"/>
        <w:rPr>
          <w:rFonts w:ascii="Tahoma" w:hAnsi="Tahoma" w:cs="Tahoma"/>
          <w:color w:val="3366FF"/>
          <w:sz w:val="24"/>
          <w:szCs w:val="24"/>
        </w:rPr>
      </w:pPr>
      <w:hyperlink r:id="rId9" w:history="1">
        <w:r w:rsidR="005F0AEE" w:rsidRPr="005F0AEE">
          <w:rPr>
            <w:rStyle w:val="Collegamentoipertestuale"/>
            <w:rFonts w:ascii="Tahoma" w:hAnsi="Tahoma" w:cs="Tahoma"/>
            <w:color w:val="3366FF"/>
            <w:sz w:val="24"/>
            <w:szCs w:val="24"/>
          </w:rPr>
          <w:t>ufficio.stampa@uniroma2.it</w:t>
        </w:r>
      </w:hyperlink>
      <w:bookmarkStart w:id="0" w:name="_GoBack"/>
      <w:bookmarkEnd w:id="0"/>
    </w:p>
    <w:sectPr w:rsidR="009A66B3" w:rsidRPr="00BA06C9" w:rsidSect="006E03F0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71E9C"/>
    <w:multiLevelType w:val="multilevel"/>
    <w:tmpl w:val="DA6AD6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1" w15:restartNumberingAfterBreak="0">
    <w:nsid w:val="05437F9C"/>
    <w:multiLevelType w:val="multilevel"/>
    <w:tmpl w:val="CB8A0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23319"/>
    <w:multiLevelType w:val="hybridMultilevel"/>
    <w:tmpl w:val="4DAA01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F435A2"/>
    <w:multiLevelType w:val="multilevel"/>
    <w:tmpl w:val="A558C1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4" w15:restartNumberingAfterBreak="0">
    <w:nsid w:val="51DA5065"/>
    <w:multiLevelType w:val="multilevel"/>
    <w:tmpl w:val="F34C6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B7842AE"/>
    <w:multiLevelType w:val="hybridMultilevel"/>
    <w:tmpl w:val="B8A29D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D170BA"/>
    <w:multiLevelType w:val="hybridMultilevel"/>
    <w:tmpl w:val="E0886D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F44D3F"/>
    <w:multiLevelType w:val="multilevel"/>
    <w:tmpl w:val="78409F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8" w15:restartNumberingAfterBreak="0">
    <w:nsid w:val="78256ADD"/>
    <w:multiLevelType w:val="hybridMultilevel"/>
    <w:tmpl w:val="DF6E22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D50"/>
    <w:multiLevelType w:val="multilevel"/>
    <w:tmpl w:val="583EA5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FBA"/>
    <w:rsid w:val="00002935"/>
    <w:rsid w:val="000B6BD7"/>
    <w:rsid w:val="001944DF"/>
    <w:rsid w:val="001B14B7"/>
    <w:rsid w:val="001B4ABF"/>
    <w:rsid w:val="001F7449"/>
    <w:rsid w:val="00202FF6"/>
    <w:rsid w:val="002058E7"/>
    <w:rsid w:val="002176F6"/>
    <w:rsid w:val="00250210"/>
    <w:rsid w:val="002C0D39"/>
    <w:rsid w:val="002E0583"/>
    <w:rsid w:val="00310BEB"/>
    <w:rsid w:val="0031158A"/>
    <w:rsid w:val="00372977"/>
    <w:rsid w:val="0038457B"/>
    <w:rsid w:val="003852F6"/>
    <w:rsid w:val="003E2C05"/>
    <w:rsid w:val="003F5884"/>
    <w:rsid w:val="00483A13"/>
    <w:rsid w:val="004B571D"/>
    <w:rsid w:val="004B7295"/>
    <w:rsid w:val="004D3D67"/>
    <w:rsid w:val="004E0F52"/>
    <w:rsid w:val="0052769D"/>
    <w:rsid w:val="005956F8"/>
    <w:rsid w:val="005F0AEE"/>
    <w:rsid w:val="00670815"/>
    <w:rsid w:val="00685BDF"/>
    <w:rsid w:val="00696D0A"/>
    <w:rsid w:val="006E03F0"/>
    <w:rsid w:val="00743A1E"/>
    <w:rsid w:val="007E6F45"/>
    <w:rsid w:val="00803258"/>
    <w:rsid w:val="00812BFF"/>
    <w:rsid w:val="009A66B3"/>
    <w:rsid w:val="009E4D6B"/>
    <w:rsid w:val="00A0215D"/>
    <w:rsid w:val="00A042FE"/>
    <w:rsid w:val="00A433D3"/>
    <w:rsid w:val="00A532C7"/>
    <w:rsid w:val="00A564FF"/>
    <w:rsid w:val="00A76E1F"/>
    <w:rsid w:val="00B15557"/>
    <w:rsid w:val="00B62FBA"/>
    <w:rsid w:val="00BA06C9"/>
    <w:rsid w:val="00BF2E81"/>
    <w:rsid w:val="00C836F5"/>
    <w:rsid w:val="00C91D3D"/>
    <w:rsid w:val="00CD011F"/>
    <w:rsid w:val="00D12148"/>
    <w:rsid w:val="00D55E32"/>
    <w:rsid w:val="00E042D9"/>
    <w:rsid w:val="00E83AB7"/>
    <w:rsid w:val="00E960F2"/>
    <w:rsid w:val="00EC0177"/>
    <w:rsid w:val="00FC506B"/>
    <w:rsid w:val="00FD708B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419320-477B-45FF-9A6E-F85639ADB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link w:val="Titolo2Carattere"/>
    <w:uiPriority w:val="9"/>
    <w:qFormat/>
    <w:rsid w:val="001B14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372977"/>
    <w:rPr>
      <w:b/>
      <w:bCs/>
    </w:rPr>
  </w:style>
  <w:style w:type="character" w:styleId="Collegamentoipertestuale">
    <w:name w:val="Hyperlink"/>
    <w:uiPriority w:val="99"/>
    <w:unhideWhenUsed/>
    <w:rsid w:val="00372977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0B6BD7"/>
    <w:rPr>
      <w:rFonts w:ascii="Times New Roman" w:hAnsi="Times New Roman"/>
      <w:sz w:val="24"/>
      <w:szCs w:val="24"/>
    </w:rPr>
  </w:style>
  <w:style w:type="paragraph" w:styleId="Nessunaspaziatura">
    <w:name w:val="No Spacing"/>
    <w:uiPriority w:val="1"/>
    <w:qFormat/>
    <w:rsid w:val="000B6BD7"/>
    <w:rPr>
      <w:sz w:val="22"/>
      <w:szCs w:val="2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B14B7"/>
    <w:rPr>
      <w:rFonts w:ascii="Times New Roman" w:eastAsia="Times New Roman" w:hAnsi="Times New Roman"/>
      <w:b/>
      <w:bCs/>
      <w:sz w:val="36"/>
      <w:szCs w:val="36"/>
    </w:rPr>
  </w:style>
  <w:style w:type="paragraph" w:styleId="Paragrafoelenco">
    <w:name w:val="List Paragraph"/>
    <w:basedOn w:val="Normale"/>
    <w:uiPriority w:val="34"/>
    <w:qFormat/>
    <w:rsid w:val="00483A13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2502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uniroma2.it/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ufficio.stampa@uniroma2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85DAF-9867-42E9-82BF-1F5A53980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Links>
    <vt:vector size="18" baseType="variant">
      <vt:variant>
        <vt:i4>7667782</vt:i4>
      </vt:variant>
      <vt:variant>
        <vt:i4>9</vt:i4>
      </vt:variant>
      <vt:variant>
        <vt:i4>0</vt:i4>
      </vt:variant>
      <vt:variant>
        <vt:i4>5</vt:i4>
      </vt:variant>
      <vt:variant>
        <vt:lpwstr>mailto:ufficio.stampa@uniroma2.it</vt:lpwstr>
      </vt:variant>
      <vt:variant>
        <vt:lpwstr/>
      </vt:variant>
      <vt:variant>
        <vt:i4>7798855</vt:i4>
      </vt:variant>
      <vt:variant>
        <vt:i4>6</vt:i4>
      </vt:variant>
      <vt:variant>
        <vt:i4>0</vt:i4>
      </vt:variant>
      <vt:variant>
        <vt:i4>5</vt:i4>
      </vt:variant>
      <vt:variant>
        <vt:lpwstr>mailto:kiwanisromacaputmundi@gmail.com</vt:lpwstr>
      </vt:variant>
      <vt:variant>
        <vt:lpwstr/>
      </vt:variant>
      <vt:variant>
        <vt:i4>7077995</vt:i4>
      </vt:variant>
      <vt:variant>
        <vt:i4>3</vt:i4>
      </vt:variant>
      <vt:variant>
        <vt:i4>0</vt:i4>
      </vt:variant>
      <vt:variant>
        <vt:i4>5</vt:i4>
      </vt:variant>
      <vt:variant>
        <vt:lpwstr>http://www.kiwanis.it/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Luigi Vespasiani</dc:creator>
  <cp:lastModifiedBy>Scilla Gentili</cp:lastModifiedBy>
  <cp:revision>2</cp:revision>
  <dcterms:created xsi:type="dcterms:W3CDTF">2015-08-28T09:15:00Z</dcterms:created>
  <dcterms:modified xsi:type="dcterms:W3CDTF">2015-08-28T09:15:00Z</dcterms:modified>
</cp:coreProperties>
</file>