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5F91" w:rsidRPr="00FA5DB2" w:rsidRDefault="0061770B">
      <w:pPr>
        <w:jc w:val="right"/>
        <w:rPr>
          <w:rFonts w:asciiTheme="minorHAnsi" w:hAnsiTheme="minorHAnsi" w:cstheme="minorHAnsi"/>
          <w:sz w:val="24"/>
          <w:szCs w:val="24"/>
        </w:rPr>
      </w:pPr>
      <w:r w:rsidRPr="00FA5DB2">
        <w:rPr>
          <w:rFonts w:asciiTheme="minorHAnsi" w:hAnsiTheme="minorHAnsi" w:cstheme="minorHAnsi"/>
          <w:sz w:val="24"/>
          <w:szCs w:val="24"/>
        </w:rPr>
        <w:t>Al Responsabile di Struttura</w:t>
      </w:r>
    </w:p>
    <w:p w:rsidR="00135F91" w:rsidRPr="00FA5DB2" w:rsidRDefault="0061770B">
      <w:pPr>
        <w:jc w:val="right"/>
        <w:rPr>
          <w:rFonts w:asciiTheme="minorHAnsi" w:hAnsiTheme="minorHAnsi" w:cstheme="minorHAnsi"/>
          <w:i/>
          <w:sz w:val="24"/>
          <w:szCs w:val="24"/>
        </w:rPr>
      </w:pPr>
      <w:r w:rsidRPr="00FA5DB2">
        <w:rPr>
          <w:rFonts w:asciiTheme="minorHAnsi" w:hAnsiTheme="minorHAnsi" w:cstheme="minorHAnsi"/>
          <w:i/>
          <w:sz w:val="24"/>
          <w:szCs w:val="24"/>
        </w:rPr>
        <w:t xml:space="preserve">(Direttore di Dipartimento, Preside o Coordinatore di </w:t>
      </w:r>
      <w:proofErr w:type="spellStart"/>
      <w:r w:rsidRPr="00FA5DB2">
        <w:rPr>
          <w:rFonts w:asciiTheme="minorHAnsi" w:hAnsiTheme="minorHAnsi" w:cstheme="minorHAnsi"/>
          <w:i/>
          <w:sz w:val="24"/>
          <w:szCs w:val="24"/>
        </w:rPr>
        <w:t>Macroarea</w:t>
      </w:r>
      <w:proofErr w:type="spellEnd"/>
      <w:r w:rsidRPr="00FA5DB2">
        <w:rPr>
          <w:rFonts w:asciiTheme="minorHAnsi" w:hAnsiTheme="minorHAnsi" w:cstheme="minorHAnsi"/>
          <w:i/>
          <w:sz w:val="24"/>
          <w:szCs w:val="24"/>
        </w:rPr>
        <w:t xml:space="preserve">, Direttore o Coordinatori di Centro Autonomo, Rettore, Direttore Generale o Dirigente di Direzione) </w:t>
      </w:r>
    </w:p>
    <w:p w:rsidR="00135F91" w:rsidRPr="00FA5DB2" w:rsidRDefault="0061770B">
      <w:pPr>
        <w:jc w:val="right"/>
        <w:rPr>
          <w:rFonts w:asciiTheme="minorHAnsi" w:hAnsiTheme="minorHAnsi" w:cstheme="minorHAnsi"/>
          <w:sz w:val="24"/>
          <w:szCs w:val="24"/>
        </w:rPr>
      </w:pPr>
      <w:r w:rsidRPr="00FA5DB2">
        <w:rPr>
          <w:rFonts w:asciiTheme="minorHAnsi" w:hAnsiTheme="minorHAnsi" w:cstheme="minorHAnsi"/>
          <w:sz w:val="24"/>
          <w:szCs w:val="24"/>
        </w:rPr>
        <w:t xml:space="preserve">SEDE </w:t>
      </w:r>
    </w:p>
    <w:p w:rsidR="00135F91" w:rsidRPr="00FA5DB2" w:rsidRDefault="00135F91">
      <w:pPr>
        <w:rPr>
          <w:rFonts w:asciiTheme="minorHAnsi" w:hAnsiTheme="minorHAnsi" w:cstheme="minorHAnsi"/>
          <w:sz w:val="24"/>
          <w:szCs w:val="24"/>
        </w:rPr>
      </w:pPr>
    </w:p>
    <w:p w:rsidR="00135F91" w:rsidRPr="00FA5DB2" w:rsidRDefault="0061770B">
      <w:pPr>
        <w:spacing w:after="0"/>
        <w:jc w:val="both"/>
        <w:rPr>
          <w:rFonts w:asciiTheme="minorHAnsi" w:hAnsiTheme="minorHAnsi" w:cstheme="minorHAnsi"/>
          <w:sz w:val="24"/>
          <w:szCs w:val="24"/>
        </w:rPr>
      </w:pPr>
      <w:r w:rsidRPr="00FA5DB2">
        <w:rPr>
          <w:rFonts w:asciiTheme="minorHAnsi" w:hAnsiTheme="minorHAnsi" w:cstheme="minorHAnsi"/>
          <w:sz w:val="24"/>
          <w:szCs w:val="24"/>
        </w:rPr>
        <w:t xml:space="preserve">Il/ la sottoscritto/a ________________________________________________________________________ </w:t>
      </w:r>
    </w:p>
    <w:p w:rsidR="00135F91" w:rsidRPr="00FA5DB2" w:rsidRDefault="0061770B">
      <w:pPr>
        <w:spacing w:after="0"/>
        <w:jc w:val="both"/>
        <w:rPr>
          <w:rFonts w:asciiTheme="minorHAnsi" w:hAnsiTheme="minorHAnsi" w:cstheme="minorHAnsi"/>
          <w:sz w:val="24"/>
          <w:szCs w:val="24"/>
        </w:rPr>
      </w:pPr>
      <w:r w:rsidRPr="00FA5DB2">
        <w:rPr>
          <w:rFonts w:asciiTheme="minorHAnsi" w:hAnsiTheme="minorHAnsi" w:cstheme="minorHAnsi"/>
          <w:sz w:val="24"/>
          <w:szCs w:val="24"/>
        </w:rPr>
        <w:t xml:space="preserve">nato/a </w:t>
      </w:r>
      <w:proofErr w:type="spellStart"/>
      <w:r w:rsidRPr="00FA5DB2">
        <w:rPr>
          <w:rFonts w:asciiTheme="minorHAnsi" w:hAnsiTheme="minorHAnsi" w:cstheme="minorHAnsi"/>
          <w:sz w:val="24"/>
          <w:szCs w:val="24"/>
        </w:rPr>
        <w:t>a</w:t>
      </w:r>
      <w:proofErr w:type="spellEnd"/>
      <w:r w:rsidRPr="00FA5DB2">
        <w:rPr>
          <w:rFonts w:asciiTheme="minorHAnsi" w:hAnsiTheme="minorHAnsi" w:cstheme="minorHAnsi"/>
          <w:sz w:val="24"/>
          <w:szCs w:val="24"/>
        </w:rPr>
        <w:t xml:space="preserve"> _________________________________________ il _______________________________ residente a _____________________ via ________________________________ n. __________ domiciliato/a </w:t>
      </w:r>
      <w:proofErr w:type="spellStart"/>
      <w:r w:rsidRPr="00FA5DB2">
        <w:rPr>
          <w:rFonts w:asciiTheme="minorHAnsi" w:hAnsiTheme="minorHAnsi" w:cstheme="minorHAnsi"/>
          <w:sz w:val="24"/>
          <w:szCs w:val="24"/>
        </w:rPr>
        <w:t>a</w:t>
      </w:r>
      <w:proofErr w:type="spellEnd"/>
      <w:r w:rsidRPr="00FA5DB2">
        <w:rPr>
          <w:rFonts w:asciiTheme="minorHAnsi" w:hAnsiTheme="minorHAnsi" w:cstheme="minorHAnsi"/>
          <w:sz w:val="24"/>
          <w:szCs w:val="24"/>
        </w:rPr>
        <w:t xml:space="preserve"> _____________________ via _______________________________ n. _________________ in servizio presso la seguente struttura _______________________________________________________ di questo Ateneo con rapporto di lavoro a tempo indeterminato (o determinato). </w:t>
      </w:r>
    </w:p>
    <w:p w:rsidR="00135F91" w:rsidRPr="00FA5DB2" w:rsidRDefault="00135F91">
      <w:pPr>
        <w:spacing w:after="0"/>
        <w:jc w:val="both"/>
        <w:rPr>
          <w:rFonts w:asciiTheme="minorHAnsi" w:hAnsiTheme="minorHAnsi" w:cstheme="minorHAnsi"/>
          <w:sz w:val="24"/>
          <w:szCs w:val="24"/>
        </w:rPr>
      </w:pPr>
    </w:p>
    <w:p w:rsidR="00135F91" w:rsidRPr="00FA5DB2" w:rsidRDefault="0061770B">
      <w:pPr>
        <w:jc w:val="both"/>
        <w:rPr>
          <w:rFonts w:asciiTheme="minorHAnsi" w:hAnsiTheme="minorHAnsi" w:cstheme="minorHAnsi"/>
          <w:i/>
          <w:sz w:val="24"/>
          <w:szCs w:val="24"/>
        </w:rPr>
      </w:pPr>
      <w:r w:rsidRPr="00FA5DB2">
        <w:rPr>
          <w:rFonts w:asciiTheme="minorHAnsi" w:hAnsiTheme="minorHAnsi" w:cstheme="minorHAnsi"/>
          <w:i/>
          <w:sz w:val="24"/>
          <w:szCs w:val="24"/>
        </w:rPr>
        <w:t xml:space="preserve">Vista la comunicazione di Ateneo, in cui si avvia la possibilità di accedere allo Smart </w:t>
      </w:r>
      <w:proofErr w:type="spellStart"/>
      <w:r w:rsidRPr="00FA5DB2">
        <w:rPr>
          <w:rFonts w:asciiTheme="minorHAnsi" w:hAnsiTheme="minorHAnsi" w:cstheme="minorHAnsi"/>
          <w:i/>
          <w:sz w:val="24"/>
          <w:szCs w:val="24"/>
        </w:rPr>
        <w:t>Working</w:t>
      </w:r>
      <w:proofErr w:type="spellEnd"/>
      <w:r w:rsidRPr="00FA5DB2">
        <w:rPr>
          <w:rFonts w:asciiTheme="minorHAnsi" w:hAnsiTheme="minorHAnsi" w:cstheme="minorHAnsi"/>
          <w:i/>
          <w:sz w:val="24"/>
          <w:szCs w:val="24"/>
        </w:rPr>
        <w:t>, così come previsto dalla circolare n. 1/2020 della Presidenza del Consiglio dei Ministri e</w:t>
      </w:r>
      <w:r w:rsidRPr="00FA5DB2">
        <w:rPr>
          <w:rFonts w:asciiTheme="minorHAnsi" w:hAnsiTheme="minorHAnsi" w:cstheme="minorHAnsi"/>
          <w:sz w:val="24"/>
          <w:szCs w:val="24"/>
        </w:rPr>
        <w:t xml:space="preserve"> </w:t>
      </w:r>
      <w:r w:rsidRPr="00FA5DB2">
        <w:rPr>
          <w:rFonts w:asciiTheme="minorHAnsi" w:hAnsiTheme="minorHAnsi" w:cstheme="minorHAnsi"/>
          <w:i/>
          <w:sz w:val="24"/>
          <w:szCs w:val="24"/>
        </w:rPr>
        <w:t xml:space="preserve">dai DD.PP.CC.MM. relativi all’emergenza sanitaria in corso   </w:t>
      </w:r>
    </w:p>
    <w:p w:rsidR="00135F91" w:rsidRPr="00FA5DB2" w:rsidRDefault="0061770B">
      <w:pPr>
        <w:jc w:val="center"/>
        <w:rPr>
          <w:rFonts w:asciiTheme="minorHAnsi" w:hAnsiTheme="minorHAnsi" w:cstheme="minorHAnsi"/>
          <w:b/>
          <w:sz w:val="24"/>
          <w:szCs w:val="24"/>
        </w:rPr>
      </w:pPr>
      <w:r w:rsidRPr="00FA5DB2">
        <w:rPr>
          <w:rFonts w:asciiTheme="minorHAnsi" w:hAnsiTheme="minorHAnsi" w:cstheme="minorHAnsi"/>
          <w:b/>
          <w:sz w:val="24"/>
          <w:szCs w:val="24"/>
        </w:rPr>
        <w:t>CHIEDE:</w:t>
      </w:r>
    </w:p>
    <w:p w:rsidR="00135F91" w:rsidRPr="00FA5DB2" w:rsidRDefault="002C3D7E">
      <w:pPr>
        <w:spacing w:after="0"/>
        <w:jc w:val="both"/>
        <w:rPr>
          <w:rFonts w:asciiTheme="minorHAnsi" w:hAnsiTheme="minorHAnsi" w:cstheme="minorHAnsi"/>
          <w:sz w:val="24"/>
          <w:szCs w:val="24"/>
        </w:rPr>
      </w:pPr>
      <w:proofErr w:type="gramStart"/>
      <w:r>
        <w:rPr>
          <w:rFonts w:asciiTheme="minorHAnsi" w:hAnsiTheme="minorHAnsi" w:cstheme="minorHAnsi"/>
          <w:sz w:val="24"/>
          <w:szCs w:val="24"/>
        </w:rPr>
        <w:t xml:space="preserve">stante </w:t>
      </w:r>
      <w:r w:rsidR="0061770B" w:rsidRPr="00FA5DB2">
        <w:rPr>
          <w:rFonts w:asciiTheme="minorHAnsi" w:hAnsiTheme="minorHAnsi" w:cstheme="minorHAnsi"/>
          <w:sz w:val="24"/>
          <w:szCs w:val="24"/>
        </w:rPr>
        <w:t xml:space="preserve"> l’</w:t>
      </w:r>
      <w:proofErr w:type="spellStart"/>
      <w:r w:rsidR="0061770B" w:rsidRPr="00FA5DB2">
        <w:rPr>
          <w:rFonts w:asciiTheme="minorHAnsi" w:hAnsiTheme="minorHAnsi" w:cstheme="minorHAnsi"/>
          <w:sz w:val="24"/>
          <w:szCs w:val="24"/>
        </w:rPr>
        <w:t>emergenza</w:t>
      </w:r>
      <w:r>
        <w:rPr>
          <w:rFonts w:asciiTheme="minorHAnsi" w:hAnsiTheme="minorHAnsi" w:cstheme="minorHAnsi"/>
          <w:sz w:val="24"/>
          <w:szCs w:val="24"/>
        </w:rPr>
        <w:t>epidemiologica</w:t>
      </w:r>
      <w:proofErr w:type="spellEnd"/>
      <w:proofErr w:type="gramEnd"/>
      <w:r>
        <w:rPr>
          <w:rFonts w:asciiTheme="minorHAnsi" w:hAnsiTheme="minorHAnsi" w:cstheme="minorHAnsi"/>
          <w:sz w:val="24"/>
          <w:szCs w:val="24"/>
        </w:rPr>
        <w:t xml:space="preserve"> da COVID-19</w:t>
      </w:r>
      <w:r w:rsidR="0061770B" w:rsidRPr="00FA5DB2">
        <w:rPr>
          <w:rFonts w:asciiTheme="minorHAnsi" w:hAnsiTheme="minorHAnsi" w:cstheme="minorHAnsi"/>
          <w:sz w:val="24"/>
          <w:szCs w:val="24"/>
        </w:rPr>
        <w:t xml:space="preserve"> , di svolgere in via straordinaria la propria attività lavorativa in modalità di lavoro Smart </w:t>
      </w:r>
      <w:proofErr w:type="spellStart"/>
      <w:r w:rsidR="0061770B" w:rsidRPr="00FA5DB2">
        <w:rPr>
          <w:rFonts w:asciiTheme="minorHAnsi" w:hAnsiTheme="minorHAnsi" w:cstheme="minorHAnsi"/>
          <w:sz w:val="24"/>
          <w:szCs w:val="24"/>
        </w:rPr>
        <w:t>Working</w:t>
      </w:r>
      <w:proofErr w:type="spellEnd"/>
      <w:r w:rsidR="0061770B" w:rsidRPr="00FA5DB2">
        <w:rPr>
          <w:rFonts w:asciiTheme="minorHAnsi" w:hAnsiTheme="minorHAnsi" w:cstheme="minorHAnsi"/>
          <w:sz w:val="24"/>
          <w:szCs w:val="24"/>
        </w:rPr>
        <w:t xml:space="preserve"> Emergenziale nel periodo dal xx/xx/2020 al xx/xx/2020 oppure nei giorni…………………………. , e comunque non oltre Il 05/04/2020, con eventuale proroga al perdurare dell’emergenza oppure revoca qualora la stessa </w:t>
      </w:r>
      <w:r>
        <w:rPr>
          <w:rFonts w:asciiTheme="minorHAnsi" w:hAnsiTheme="minorHAnsi" w:cstheme="minorHAnsi"/>
          <w:sz w:val="24"/>
          <w:szCs w:val="24"/>
        </w:rPr>
        <w:t>abbia termine</w:t>
      </w:r>
      <w:bookmarkStart w:id="0" w:name="_GoBack"/>
      <w:bookmarkEnd w:id="0"/>
      <w:r w:rsidR="0061770B" w:rsidRPr="00FA5DB2">
        <w:rPr>
          <w:rFonts w:asciiTheme="minorHAnsi" w:hAnsiTheme="minorHAnsi" w:cstheme="minorHAnsi"/>
          <w:sz w:val="24"/>
          <w:szCs w:val="24"/>
        </w:rPr>
        <w:t>.</w:t>
      </w:r>
    </w:p>
    <w:p w:rsidR="00135F91" w:rsidRPr="00FA5DB2" w:rsidRDefault="00135F91">
      <w:pPr>
        <w:spacing w:after="0"/>
        <w:jc w:val="both"/>
        <w:rPr>
          <w:rFonts w:asciiTheme="minorHAnsi" w:hAnsiTheme="minorHAnsi" w:cstheme="minorHAnsi"/>
          <w:b/>
          <w:sz w:val="24"/>
          <w:szCs w:val="24"/>
        </w:rPr>
      </w:pPr>
    </w:p>
    <w:p w:rsidR="00135F91" w:rsidRDefault="0061770B" w:rsidP="0010325D">
      <w:pPr>
        <w:ind w:right="-427"/>
        <w:rPr>
          <w:rFonts w:asciiTheme="minorHAnsi" w:hAnsiTheme="minorHAnsi" w:cstheme="minorHAnsi"/>
          <w:sz w:val="24"/>
          <w:szCs w:val="24"/>
        </w:rPr>
      </w:pPr>
      <w:r w:rsidRPr="00FA5DB2">
        <w:rPr>
          <w:rFonts w:asciiTheme="minorHAnsi" w:hAnsiTheme="minorHAnsi" w:cstheme="minorHAnsi"/>
          <w:sz w:val="24"/>
          <w:szCs w:val="24"/>
        </w:rPr>
        <w:t>Consapevole delle sanzioni penali, nel caso di dichiarazioni mendaci, richiamate da</w:t>
      </w:r>
      <w:r w:rsidR="0078642C" w:rsidRPr="00FA5DB2">
        <w:rPr>
          <w:rFonts w:asciiTheme="minorHAnsi" w:hAnsiTheme="minorHAnsi" w:cstheme="minorHAnsi"/>
          <w:sz w:val="24"/>
          <w:szCs w:val="24"/>
        </w:rPr>
        <w:t>ll’art. 76 del DPR n. 445/2000:</w:t>
      </w:r>
    </w:p>
    <w:p w:rsidR="008F4293" w:rsidRPr="00FA5DB2" w:rsidRDefault="008F4293" w:rsidP="008F4293">
      <w:pPr>
        <w:ind w:right="-427"/>
        <w:jc w:val="center"/>
        <w:rPr>
          <w:rFonts w:asciiTheme="minorHAnsi" w:hAnsiTheme="minorHAnsi" w:cstheme="minorHAnsi"/>
          <w:sz w:val="24"/>
          <w:szCs w:val="24"/>
        </w:rPr>
      </w:pPr>
      <w:r w:rsidRPr="00FA5DB2">
        <w:rPr>
          <w:rFonts w:asciiTheme="minorHAnsi" w:hAnsiTheme="minorHAnsi" w:cstheme="minorHAnsi"/>
          <w:b/>
          <w:sz w:val="24"/>
          <w:szCs w:val="24"/>
        </w:rPr>
        <w:t xml:space="preserve">DICHIARA </w:t>
      </w:r>
    </w:p>
    <w:p w:rsidR="008F4293" w:rsidRPr="00FA5DB2" w:rsidRDefault="008F4293" w:rsidP="008F4293">
      <w:pPr>
        <w:pStyle w:val="Paragrafoelenco"/>
        <w:numPr>
          <w:ilvl w:val="0"/>
          <w:numId w:val="11"/>
        </w:numPr>
        <w:spacing w:before="80" w:after="0" w:line="276" w:lineRule="auto"/>
        <w:jc w:val="both"/>
        <w:rPr>
          <w:rFonts w:asciiTheme="minorHAnsi" w:hAnsiTheme="minorHAnsi" w:cstheme="minorHAnsi"/>
          <w:sz w:val="24"/>
          <w:szCs w:val="24"/>
        </w:rPr>
      </w:pPr>
      <w:r>
        <w:rPr>
          <w:rFonts w:cstheme="minorHAnsi"/>
          <w:sz w:val="24"/>
          <w:szCs w:val="24"/>
        </w:rPr>
        <w:t xml:space="preserve">che le proprie attività lavorative potranno essere svolte in </w:t>
      </w:r>
      <w:proofErr w:type="spellStart"/>
      <w:r>
        <w:rPr>
          <w:rFonts w:cstheme="minorHAnsi"/>
          <w:sz w:val="24"/>
          <w:szCs w:val="24"/>
        </w:rPr>
        <w:t>smart</w:t>
      </w:r>
      <w:proofErr w:type="spellEnd"/>
      <w:r>
        <w:rPr>
          <w:rFonts w:cstheme="minorHAnsi"/>
          <w:sz w:val="24"/>
          <w:szCs w:val="24"/>
        </w:rPr>
        <w:t xml:space="preserve"> </w:t>
      </w:r>
      <w:proofErr w:type="spellStart"/>
      <w:r>
        <w:rPr>
          <w:rFonts w:cstheme="minorHAnsi"/>
          <w:sz w:val="24"/>
          <w:szCs w:val="24"/>
        </w:rPr>
        <w:t>working</w:t>
      </w:r>
      <w:proofErr w:type="spellEnd"/>
      <w:r>
        <w:rPr>
          <w:rFonts w:cstheme="minorHAnsi"/>
          <w:sz w:val="24"/>
          <w:szCs w:val="24"/>
        </w:rPr>
        <w:t xml:space="preserve">, in modalità telematiche, </w:t>
      </w:r>
      <w:r w:rsidRPr="00B736CC">
        <w:rPr>
          <w:rFonts w:cstheme="minorHAnsi"/>
          <w:sz w:val="24"/>
          <w:szCs w:val="24"/>
        </w:rPr>
        <w:t>non richied</w:t>
      </w:r>
      <w:r>
        <w:rPr>
          <w:rFonts w:cstheme="minorHAnsi"/>
          <w:sz w:val="24"/>
          <w:szCs w:val="24"/>
        </w:rPr>
        <w:t>e</w:t>
      </w:r>
      <w:r w:rsidRPr="00B736CC">
        <w:rPr>
          <w:rFonts w:cstheme="minorHAnsi"/>
          <w:sz w:val="24"/>
          <w:szCs w:val="24"/>
        </w:rPr>
        <w:t>n</w:t>
      </w:r>
      <w:r>
        <w:rPr>
          <w:rFonts w:cstheme="minorHAnsi"/>
          <w:sz w:val="24"/>
          <w:szCs w:val="24"/>
        </w:rPr>
        <w:t>d</w:t>
      </w:r>
      <w:r w:rsidRPr="00B736CC">
        <w:rPr>
          <w:rFonts w:cstheme="minorHAnsi"/>
          <w:sz w:val="24"/>
          <w:szCs w:val="24"/>
        </w:rPr>
        <w:t>o la costante prese</w:t>
      </w:r>
      <w:r>
        <w:rPr>
          <w:rFonts w:cstheme="minorHAnsi"/>
          <w:sz w:val="24"/>
          <w:szCs w:val="24"/>
        </w:rPr>
        <w:t>nza presso la sede fisica e non comportando disagi</w:t>
      </w:r>
      <w:r w:rsidRPr="00B736CC">
        <w:rPr>
          <w:rFonts w:cstheme="minorHAnsi"/>
          <w:sz w:val="24"/>
          <w:szCs w:val="24"/>
        </w:rPr>
        <w:t xml:space="preserve"> </w:t>
      </w:r>
      <w:r>
        <w:rPr>
          <w:rFonts w:cstheme="minorHAnsi"/>
          <w:sz w:val="24"/>
          <w:szCs w:val="24"/>
        </w:rPr>
        <w:t>nel</w:t>
      </w:r>
      <w:r w:rsidRPr="00B736CC">
        <w:rPr>
          <w:rFonts w:cstheme="minorHAnsi"/>
          <w:sz w:val="24"/>
          <w:szCs w:val="24"/>
        </w:rPr>
        <w:t>l’ordinario svolgimento del lavoro</w:t>
      </w:r>
      <w:r>
        <w:rPr>
          <w:rFonts w:cstheme="minorHAnsi"/>
          <w:sz w:val="24"/>
          <w:szCs w:val="24"/>
        </w:rPr>
        <w:t xml:space="preserve"> e alla funzionalità della struttura</w:t>
      </w:r>
      <w:r w:rsidRPr="00FA5DB2">
        <w:rPr>
          <w:rFonts w:asciiTheme="minorHAnsi" w:hAnsiTheme="minorHAnsi" w:cstheme="minorHAnsi"/>
          <w:sz w:val="24"/>
          <w:szCs w:val="24"/>
        </w:rPr>
        <w:t>;</w:t>
      </w:r>
    </w:p>
    <w:p w:rsidR="008F4293" w:rsidRPr="00FA5DB2" w:rsidRDefault="008F4293" w:rsidP="0010325D">
      <w:pPr>
        <w:ind w:right="-427"/>
        <w:rPr>
          <w:rFonts w:asciiTheme="minorHAnsi" w:hAnsiTheme="minorHAnsi" w:cstheme="minorHAnsi"/>
          <w:sz w:val="24"/>
          <w:szCs w:val="24"/>
        </w:rPr>
      </w:pPr>
    </w:p>
    <w:p w:rsidR="00135F91" w:rsidRPr="00FA5DB2" w:rsidRDefault="0061770B" w:rsidP="0078642C">
      <w:pPr>
        <w:ind w:right="-427"/>
        <w:jc w:val="center"/>
        <w:rPr>
          <w:rFonts w:asciiTheme="minorHAnsi" w:hAnsiTheme="minorHAnsi" w:cstheme="minorHAnsi"/>
          <w:sz w:val="24"/>
          <w:szCs w:val="24"/>
        </w:rPr>
      </w:pPr>
      <w:r w:rsidRPr="00FA5DB2">
        <w:rPr>
          <w:rFonts w:asciiTheme="minorHAnsi" w:hAnsiTheme="minorHAnsi" w:cstheme="minorHAnsi"/>
          <w:b/>
          <w:sz w:val="24"/>
          <w:szCs w:val="24"/>
        </w:rPr>
        <w:t>DICHIARA</w:t>
      </w:r>
      <w:r w:rsidR="0010325D" w:rsidRPr="00FA5DB2">
        <w:rPr>
          <w:rFonts w:asciiTheme="minorHAnsi" w:hAnsiTheme="minorHAnsi" w:cstheme="minorHAnsi"/>
          <w:b/>
          <w:sz w:val="24"/>
          <w:szCs w:val="24"/>
        </w:rPr>
        <w:t xml:space="preserve"> </w:t>
      </w:r>
      <w:r w:rsidR="0010325D" w:rsidRPr="00FA5DB2">
        <w:rPr>
          <w:rFonts w:asciiTheme="minorHAnsi" w:hAnsiTheme="minorHAnsi" w:cstheme="minorHAnsi"/>
          <w:sz w:val="24"/>
          <w:szCs w:val="24"/>
        </w:rPr>
        <w:t>di possedere uno o più dei seguenti requisiti prioritari</w:t>
      </w:r>
      <w:r w:rsidR="0078642C" w:rsidRPr="00FA5DB2">
        <w:rPr>
          <w:rFonts w:asciiTheme="minorHAnsi" w:hAnsiTheme="minorHAnsi" w:cstheme="minorHAnsi"/>
          <w:sz w:val="24"/>
          <w:szCs w:val="24"/>
        </w:rPr>
        <w:t>,</w:t>
      </w:r>
    </w:p>
    <w:p w:rsidR="00135F91" w:rsidRPr="00FA5DB2" w:rsidRDefault="0061770B" w:rsidP="0078642C">
      <w:pPr>
        <w:pStyle w:val="Paragrafoelenco"/>
        <w:numPr>
          <w:ilvl w:val="0"/>
          <w:numId w:val="11"/>
        </w:numPr>
        <w:spacing w:before="80" w:after="0" w:line="276" w:lineRule="auto"/>
        <w:jc w:val="both"/>
        <w:rPr>
          <w:rFonts w:asciiTheme="minorHAnsi" w:hAnsiTheme="minorHAnsi" w:cstheme="minorHAnsi"/>
          <w:sz w:val="24"/>
          <w:szCs w:val="24"/>
        </w:rPr>
      </w:pPr>
      <w:r w:rsidRPr="00FA5DB2">
        <w:rPr>
          <w:rFonts w:asciiTheme="minorHAnsi" w:hAnsiTheme="minorHAnsi" w:cstheme="minorHAnsi"/>
          <w:sz w:val="24"/>
          <w:szCs w:val="24"/>
        </w:rPr>
        <w:t xml:space="preserve">di avere la necessità di accudire figli minori di 14 anni residenti nei comuni con ordinanze che prevedono la chiusura delle scuole di ogni ordine e grado e che l’altro genitore non usufruisce già di telelavoro o </w:t>
      </w:r>
      <w:proofErr w:type="spellStart"/>
      <w:r w:rsidRPr="00FA5DB2">
        <w:rPr>
          <w:rFonts w:asciiTheme="minorHAnsi" w:hAnsiTheme="minorHAnsi" w:cstheme="minorHAnsi"/>
          <w:sz w:val="24"/>
          <w:szCs w:val="24"/>
        </w:rPr>
        <w:t>smart</w:t>
      </w:r>
      <w:proofErr w:type="spellEnd"/>
      <w:r w:rsidRPr="00FA5DB2">
        <w:rPr>
          <w:rFonts w:asciiTheme="minorHAnsi" w:hAnsiTheme="minorHAnsi" w:cstheme="minorHAnsi"/>
          <w:sz w:val="24"/>
          <w:szCs w:val="24"/>
        </w:rPr>
        <w:t xml:space="preserve"> </w:t>
      </w:r>
      <w:proofErr w:type="spellStart"/>
      <w:r w:rsidRPr="00FA5DB2">
        <w:rPr>
          <w:rFonts w:asciiTheme="minorHAnsi" w:hAnsiTheme="minorHAnsi" w:cstheme="minorHAnsi"/>
          <w:sz w:val="24"/>
          <w:szCs w:val="24"/>
        </w:rPr>
        <w:t>working</w:t>
      </w:r>
      <w:proofErr w:type="spellEnd"/>
      <w:r w:rsidRPr="00FA5DB2">
        <w:rPr>
          <w:rFonts w:asciiTheme="minorHAnsi" w:hAnsiTheme="minorHAnsi" w:cstheme="minorHAnsi"/>
          <w:sz w:val="24"/>
          <w:szCs w:val="24"/>
        </w:rPr>
        <w:t>;</w:t>
      </w:r>
    </w:p>
    <w:p w:rsidR="00135F91" w:rsidRPr="00FA5DB2" w:rsidRDefault="0061770B" w:rsidP="0078642C">
      <w:pPr>
        <w:numPr>
          <w:ilvl w:val="1"/>
          <w:numId w:val="11"/>
        </w:numPr>
        <w:spacing w:before="80" w:after="60" w:line="256" w:lineRule="auto"/>
        <w:jc w:val="both"/>
        <w:rPr>
          <w:rFonts w:asciiTheme="minorHAnsi" w:hAnsiTheme="minorHAnsi" w:cstheme="minorHAnsi"/>
          <w:sz w:val="24"/>
          <w:szCs w:val="24"/>
        </w:rPr>
      </w:pPr>
      <w:r w:rsidRPr="00FA5DB2">
        <w:rPr>
          <w:rFonts w:asciiTheme="minorHAnsi" w:hAnsiTheme="minorHAnsi" w:cstheme="minorHAnsi"/>
          <w:sz w:val="24"/>
          <w:szCs w:val="24"/>
        </w:rPr>
        <w:t>figlio di età inferiore a 1 anno;</w:t>
      </w:r>
    </w:p>
    <w:p w:rsidR="00135F91" w:rsidRPr="00FA5DB2" w:rsidRDefault="0061770B" w:rsidP="0078642C">
      <w:pPr>
        <w:pStyle w:val="Paragrafoelenco"/>
        <w:numPr>
          <w:ilvl w:val="1"/>
          <w:numId w:val="11"/>
        </w:numPr>
        <w:spacing w:line="256" w:lineRule="auto"/>
        <w:rPr>
          <w:rFonts w:asciiTheme="minorHAnsi" w:hAnsiTheme="minorHAnsi" w:cstheme="minorHAnsi"/>
          <w:sz w:val="24"/>
          <w:szCs w:val="24"/>
        </w:rPr>
      </w:pPr>
      <w:r w:rsidRPr="00FA5DB2">
        <w:rPr>
          <w:rFonts w:asciiTheme="minorHAnsi" w:hAnsiTheme="minorHAnsi" w:cstheme="minorHAnsi"/>
          <w:sz w:val="24"/>
          <w:szCs w:val="24"/>
        </w:rPr>
        <w:t>figlio di età compresa tra 1 e 3 anni;</w:t>
      </w:r>
    </w:p>
    <w:p w:rsidR="00135F91" w:rsidRPr="00FA5DB2" w:rsidRDefault="0061770B" w:rsidP="0078642C">
      <w:pPr>
        <w:pStyle w:val="Paragrafoelenco"/>
        <w:numPr>
          <w:ilvl w:val="1"/>
          <w:numId w:val="11"/>
        </w:numPr>
        <w:spacing w:line="256" w:lineRule="auto"/>
        <w:rPr>
          <w:rFonts w:asciiTheme="minorHAnsi" w:hAnsiTheme="minorHAnsi" w:cstheme="minorHAnsi"/>
          <w:sz w:val="24"/>
          <w:szCs w:val="24"/>
        </w:rPr>
      </w:pPr>
      <w:r w:rsidRPr="00FA5DB2">
        <w:rPr>
          <w:rFonts w:asciiTheme="minorHAnsi" w:hAnsiTheme="minorHAnsi" w:cstheme="minorHAnsi"/>
          <w:sz w:val="24"/>
          <w:szCs w:val="24"/>
        </w:rPr>
        <w:t>figli di età compresa tra 3 e 8 anni;</w:t>
      </w:r>
    </w:p>
    <w:p w:rsidR="00135F91" w:rsidRPr="00FA5DB2" w:rsidRDefault="0061770B" w:rsidP="0078642C">
      <w:pPr>
        <w:pStyle w:val="Paragrafoelenco"/>
        <w:numPr>
          <w:ilvl w:val="1"/>
          <w:numId w:val="11"/>
        </w:numPr>
        <w:spacing w:line="256" w:lineRule="auto"/>
        <w:rPr>
          <w:rFonts w:asciiTheme="minorHAnsi" w:hAnsiTheme="minorHAnsi" w:cstheme="minorHAnsi"/>
          <w:sz w:val="24"/>
          <w:szCs w:val="24"/>
        </w:rPr>
      </w:pPr>
      <w:r w:rsidRPr="00FA5DB2">
        <w:rPr>
          <w:rFonts w:asciiTheme="minorHAnsi" w:hAnsiTheme="minorHAnsi" w:cstheme="minorHAnsi"/>
          <w:sz w:val="24"/>
          <w:szCs w:val="24"/>
        </w:rPr>
        <w:t>figli di età compresa tra 8 e 14 anni;</w:t>
      </w:r>
    </w:p>
    <w:p w:rsidR="00135F91" w:rsidRPr="00FA5DB2" w:rsidRDefault="0061770B" w:rsidP="0078642C">
      <w:pPr>
        <w:numPr>
          <w:ilvl w:val="0"/>
          <w:numId w:val="11"/>
        </w:numPr>
        <w:spacing w:before="80" w:after="60" w:line="276" w:lineRule="auto"/>
        <w:jc w:val="both"/>
        <w:rPr>
          <w:rFonts w:asciiTheme="minorHAnsi" w:hAnsiTheme="minorHAnsi" w:cstheme="minorHAnsi"/>
          <w:sz w:val="24"/>
          <w:szCs w:val="24"/>
        </w:rPr>
      </w:pPr>
      <w:r w:rsidRPr="00FA5DB2">
        <w:rPr>
          <w:rFonts w:asciiTheme="minorHAnsi" w:hAnsiTheme="minorHAnsi" w:cstheme="minorHAnsi"/>
          <w:sz w:val="24"/>
          <w:szCs w:val="24"/>
        </w:rPr>
        <w:lastRenderedPageBreak/>
        <w:t xml:space="preserve">di possedere riconoscimento dell’handicap, ai sensi della Legge 104/92 </w:t>
      </w:r>
      <w:r w:rsidRPr="00FA5DB2">
        <w:rPr>
          <w:rFonts w:asciiTheme="minorHAnsi" w:hAnsiTheme="minorHAnsi" w:cstheme="minorHAnsi"/>
          <w:sz w:val="24"/>
          <w:szCs w:val="24"/>
        </w:rPr>
        <w:br/>
        <w:t>art. 3 comma 3 e comma 2;</w:t>
      </w:r>
    </w:p>
    <w:p w:rsidR="00135F91" w:rsidRPr="00FA5DB2" w:rsidRDefault="0061770B" w:rsidP="0078642C">
      <w:pPr>
        <w:numPr>
          <w:ilvl w:val="0"/>
          <w:numId w:val="11"/>
        </w:numPr>
        <w:spacing w:before="80" w:after="60" w:line="276" w:lineRule="auto"/>
        <w:jc w:val="both"/>
        <w:rPr>
          <w:rFonts w:asciiTheme="minorHAnsi" w:hAnsiTheme="minorHAnsi" w:cstheme="minorHAnsi"/>
          <w:sz w:val="24"/>
          <w:szCs w:val="24"/>
        </w:rPr>
      </w:pPr>
      <w:r w:rsidRPr="00FA5DB2">
        <w:rPr>
          <w:rFonts w:asciiTheme="minorHAnsi" w:hAnsiTheme="minorHAnsi" w:cstheme="minorHAnsi"/>
          <w:sz w:val="24"/>
          <w:szCs w:val="24"/>
        </w:rPr>
        <w:t>di soffrire di gravi patologie certificate anche con verbale, ai sensi della Legge 104/92 art. 3 comma 1, già in possesso dell’amministrazione. Qualora il verbale non sia ancora stato presentato deve essere allegato al presente modulo o fatto pervenire all’Amministrazione;</w:t>
      </w:r>
    </w:p>
    <w:p w:rsidR="00135F91" w:rsidRPr="00FA5DB2" w:rsidRDefault="0061770B" w:rsidP="0078642C">
      <w:pPr>
        <w:numPr>
          <w:ilvl w:val="0"/>
          <w:numId w:val="11"/>
        </w:numPr>
        <w:spacing w:before="80" w:after="60" w:line="276" w:lineRule="auto"/>
        <w:jc w:val="both"/>
        <w:rPr>
          <w:rFonts w:asciiTheme="minorHAnsi" w:hAnsiTheme="minorHAnsi" w:cstheme="minorHAnsi"/>
          <w:sz w:val="24"/>
          <w:szCs w:val="24"/>
        </w:rPr>
      </w:pPr>
      <w:r w:rsidRPr="00FA5DB2">
        <w:rPr>
          <w:rFonts w:asciiTheme="minorHAnsi" w:hAnsiTheme="minorHAnsi" w:cstheme="minorHAnsi"/>
          <w:sz w:val="24"/>
          <w:szCs w:val="24"/>
        </w:rPr>
        <w:t xml:space="preserve">di avere l’esigenza di assistere familiari in situazione di handicap grave ai sensi della Legge 104/92 </w:t>
      </w:r>
      <w:r w:rsidRPr="00FA5DB2">
        <w:rPr>
          <w:rFonts w:asciiTheme="minorHAnsi" w:hAnsiTheme="minorHAnsi" w:cstheme="minorHAnsi"/>
          <w:sz w:val="24"/>
          <w:szCs w:val="24"/>
        </w:rPr>
        <w:br/>
        <w:t>art. 3 comma 2 e 3;</w:t>
      </w:r>
    </w:p>
    <w:p w:rsidR="00135F91" w:rsidRPr="00FA5DB2" w:rsidRDefault="0061770B" w:rsidP="0078642C">
      <w:pPr>
        <w:numPr>
          <w:ilvl w:val="0"/>
          <w:numId w:val="11"/>
        </w:numPr>
        <w:spacing w:before="80" w:after="60" w:line="276" w:lineRule="auto"/>
        <w:jc w:val="both"/>
        <w:rPr>
          <w:rFonts w:asciiTheme="minorHAnsi" w:hAnsiTheme="minorHAnsi" w:cstheme="minorHAnsi"/>
          <w:sz w:val="24"/>
          <w:szCs w:val="24"/>
        </w:rPr>
      </w:pPr>
      <w:r w:rsidRPr="00FA5DB2">
        <w:rPr>
          <w:rFonts w:asciiTheme="minorHAnsi" w:hAnsiTheme="minorHAnsi" w:cstheme="minorHAnsi"/>
          <w:sz w:val="24"/>
          <w:szCs w:val="24"/>
        </w:rPr>
        <w:t>di soffrire di patologie complesse, quali a titolo esemplificativo quelle asmatiche e cardiovascolari, immunodepressione e/</w:t>
      </w:r>
      <w:proofErr w:type="gramStart"/>
      <w:r w:rsidRPr="00FA5DB2">
        <w:rPr>
          <w:rFonts w:asciiTheme="minorHAnsi" w:hAnsiTheme="minorHAnsi" w:cstheme="minorHAnsi"/>
          <w:sz w:val="24"/>
          <w:szCs w:val="24"/>
        </w:rPr>
        <w:t>o  in</w:t>
      </w:r>
      <w:proofErr w:type="gramEnd"/>
      <w:r w:rsidRPr="00FA5DB2">
        <w:rPr>
          <w:rFonts w:asciiTheme="minorHAnsi" w:hAnsiTheme="minorHAnsi" w:cstheme="minorHAnsi"/>
          <w:sz w:val="24"/>
          <w:szCs w:val="24"/>
        </w:rPr>
        <w:t xml:space="preserve"> terapia oncologica e di essere muniti di certificazione medica attestante la patologia;</w:t>
      </w:r>
    </w:p>
    <w:p w:rsidR="00135F91" w:rsidRPr="00FA5DB2" w:rsidRDefault="0061770B" w:rsidP="0078642C">
      <w:pPr>
        <w:numPr>
          <w:ilvl w:val="0"/>
          <w:numId w:val="11"/>
        </w:numPr>
        <w:spacing w:before="80" w:after="60" w:line="276" w:lineRule="auto"/>
        <w:jc w:val="both"/>
        <w:rPr>
          <w:rFonts w:asciiTheme="minorHAnsi" w:hAnsiTheme="minorHAnsi" w:cstheme="minorHAnsi"/>
          <w:sz w:val="24"/>
          <w:szCs w:val="24"/>
        </w:rPr>
      </w:pPr>
      <w:r w:rsidRPr="00FA5DB2">
        <w:rPr>
          <w:rFonts w:asciiTheme="minorHAnsi" w:hAnsiTheme="minorHAnsi" w:cstheme="minorHAnsi"/>
          <w:sz w:val="24"/>
          <w:szCs w:val="24"/>
        </w:rPr>
        <w:t>di essere in stato di gravidanza;</w:t>
      </w:r>
    </w:p>
    <w:p w:rsidR="00135F91" w:rsidRPr="00FA5DB2" w:rsidRDefault="0061770B" w:rsidP="0078642C">
      <w:pPr>
        <w:pStyle w:val="Paragrafoelenco"/>
        <w:numPr>
          <w:ilvl w:val="0"/>
          <w:numId w:val="11"/>
        </w:numPr>
        <w:spacing w:before="80" w:after="0" w:line="276" w:lineRule="auto"/>
        <w:jc w:val="both"/>
        <w:rPr>
          <w:rFonts w:asciiTheme="minorHAnsi" w:hAnsiTheme="minorHAnsi" w:cstheme="minorHAnsi"/>
          <w:sz w:val="24"/>
          <w:szCs w:val="24"/>
        </w:rPr>
      </w:pPr>
      <w:r w:rsidRPr="00FA5DB2">
        <w:rPr>
          <w:rFonts w:asciiTheme="minorHAnsi" w:hAnsiTheme="minorHAnsi" w:cstheme="minorHAnsi"/>
          <w:sz w:val="24"/>
          <w:szCs w:val="24"/>
        </w:rPr>
        <w:t>essere invalido/a civile almeno al 51% (certificato da struttura pubblica competente);</w:t>
      </w:r>
    </w:p>
    <w:p w:rsidR="00135F91" w:rsidRPr="00FA5DB2" w:rsidRDefault="0061770B" w:rsidP="0078642C">
      <w:pPr>
        <w:pStyle w:val="Paragrafoelenco"/>
        <w:numPr>
          <w:ilvl w:val="0"/>
          <w:numId w:val="11"/>
        </w:numPr>
        <w:spacing w:before="80" w:after="60" w:line="276" w:lineRule="auto"/>
        <w:jc w:val="both"/>
        <w:rPr>
          <w:rFonts w:asciiTheme="minorHAnsi" w:hAnsiTheme="minorHAnsi" w:cstheme="minorHAnsi"/>
          <w:sz w:val="24"/>
          <w:szCs w:val="24"/>
        </w:rPr>
      </w:pPr>
      <w:r w:rsidRPr="00FA5DB2">
        <w:rPr>
          <w:rFonts w:asciiTheme="minorHAnsi" w:hAnsiTheme="minorHAnsi" w:cstheme="minorHAnsi"/>
          <w:sz w:val="24"/>
          <w:szCs w:val="24"/>
        </w:rPr>
        <w:t xml:space="preserve">avere età anagrafica uguale o maggiore di 63 anni. </w:t>
      </w:r>
    </w:p>
    <w:p w:rsidR="0078642C" w:rsidRPr="00FA5DB2" w:rsidRDefault="0078642C">
      <w:pPr>
        <w:spacing w:before="80" w:after="60" w:line="276" w:lineRule="auto"/>
        <w:jc w:val="center"/>
        <w:rPr>
          <w:rFonts w:asciiTheme="minorHAnsi" w:hAnsiTheme="minorHAnsi" w:cstheme="minorHAnsi"/>
          <w:b/>
          <w:sz w:val="24"/>
          <w:szCs w:val="24"/>
        </w:rPr>
      </w:pPr>
    </w:p>
    <w:p w:rsidR="00135F91" w:rsidRPr="00FA5DB2" w:rsidRDefault="0061770B">
      <w:pPr>
        <w:spacing w:before="80" w:after="60" w:line="276" w:lineRule="auto"/>
        <w:jc w:val="center"/>
        <w:rPr>
          <w:rFonts w:asciiTheme="minorHAnsi" w:hAnsiTheme="minorHAnsi" w:cstheme="minorHAnsi"/>
          <w:b/>
          <w:sz w:val="24"/>
          <w:szCs w:val="24"/>
        </w:rPr>
      </w:pPr>
      <w:r w:rsidRPr="00FA5DB2">
        <w:rPr>
          <w:rFonts w:asciiTheme="minorHAnsi" w:hAnsiTheme="minorHAnsi" w:cstheme="minorHAnsi"/>
          <w:b/>
          <w:sz w:val="24"/>
          <w:szCs w:val="24"/>
        </w:rPr>
        <w:t xml:space="preserve">DICHIARA </w:t>
      </w:r>
      <w:r w:rsidRPr="00FA5DB2">
        <w:rPr>
          <w:rFonts w:asciiTheme="minorHAnsi" w:hAnsiTheme="minorHAnsi" w:cstheme="minorHAnsi"/>
          <w:sz w:val="24"/>
          <w:szCs w:val="24"/>
        </w:rPr>
        <w:t>altresì</w:t>
      </w:r>
      <w:r w:rsidRPr="00FA5DB2">
        <w:rPr>
          <w:rFonts w:asciiTheme="minorHAnsi" w:hAnsiTheme="minorHAnsi" w:cstheme="minorHAnsi"/>
          <w:b/>
          <w:sz w:val="24"/>
          <w:szCs w:val="24"/>
        </w:rPr>
        <w:t>:</w:t>
      </w:r>
    </w:p>
    <w:p w:rsidR="0078642C" w:rsidRPr="00FA5DB2" w:rsidRDefault="0078642C">
      <w:pPr>
        <w:spacing w:before="80" w:after="60" w:line="276" w:lineRule="auto"/>
        <w:jc w:val="center"/>
        <w:rPr>
          <w:rFonts w:asciiTheme="minorHAnsi" w:hAnsiTheme="minorHAnsi" w:cstheme="minorHAnsi"/>
          <w:b/>
          <w:sz w:val="24"/>
          <w:szCs w:val="24"/>
        </w:rPr>
      </w:pPr>
    </w:p>
    <w:p w:rsidR="00135F91" w:rsidRPr="00FA5DB2" w:rsidRDefault="0061770B" w:rsidP="0078642C">
      <w:pPr>
        <w:numPr>
          <w:ilvl w:val="0"/>
          <w:numId w:val="5"/>
        </w:numPr>
        <w:spacing w:after="0" w:line="276" w:lineRule="auto"/>
        <w:jc w:val="both"/>
        <w:rPr>
          <w:rFonts w:asciiTheme="minorHAnsi" w:hAnsiTheme="minorHAnsi" w:cstheme="minorHAnsi"/>
          <w:sz w:val="24"/>
          <w:szCs w:val="24"/>
        </w:rPr>
      </w:pPr>
      <w:r w:rsidRPr="00FA5DB2">
        <w:rPr>
          <w:rFonts w:asciiTheme="minorHAnsi" w:hAnsiTheme="minorHAnsi" w:cstheme="minorHAnsi"/>
          <w:sz w:val="24"/>
          <w:szCs w:val="24"/>
        </w:rPr>
        <w:t>di effettuare la prestazione lavorativa per il monte ore giornaliero previsto nella giornata di lavoro in modalità agile;</w:t>
      </w:r>
    </w:p>
    <w:p w:rsidR="00135F91" w:rsidRPr="00FA5DB2" w:rsidRDefault="0061770B" w:rsidP="0078642C">
      <w:pPr>
        <w:numPr>
          <w:ilvl w:val="0"/>
          <w:numId w:val="5"/>
        </w:numPr>
        <w:spacing w:after="0" w:line="276" w:lineRule="auto"/>
        <w:jc w:val="both"/>
        <w:rPr>
          <w:rFonts w:asciiTheme="minorHAnsi" w:hAnsiTheme="minorHAnsi" w:cstheme="minorHAnsi"/>
          <w:sz w:val="24"/>
          <w:szCs w:val="24"/>
        </w:rPr>
      </w:pPr>
      <w:r w:rsidRPr="00FA5DB2">
        <w:rPr>
          <w:rFonts w:asciiTheme="minorHAnsi" w:hAnsiTheme="minorHAnsi" w:cstheme="minorHAnsi"/>
          <w:sz w:val="24"/>
          <w:szCs w:val="24"/>
        </w:rPr>
        <w:t>che il recapito telefonico di reperibilità è il seguente: _____________________</w:t>
      </w:r>
    </w:p>
    <w:p w:rsidR="00135F91" w:rsidRPr="00FA5DB2" w:rsidRDefault="0061770B" w:rsidP="0078642C">
      <w:pPr>
        <w:numPr>
          <w:ilvl w:val="0"/>
          <w:numId w:val="5"/>
        </w:numPr>
        <w:shd w:val="clear" w:color="auto" w:fill="FFFFFF" w:themeFill="background1"/>
        <w:spacing w:after="0" w:line="276" w:lineRule="auto"/>
        <w:jc w:val="both"/>
        <w:rPr>
          <w:rFonts w:asciiTheme="minorHAnsi" w:hAnsiTheme="minorHAnsi" w:cstheme="minorHAnsi"/>
          <w:sz w:val="24"/>
          <w:szCs w:val="24"/>
        </w:rPr>
      </w:pPr>
      <w:r w:rsidRPr="00FA5DB2">
        <w:rPr>
          <w:rFonts w:asciiTheme="minorHAnsi" w:hAnsiTheme="minorHAnsi" w:cstheme="minorHAnsi"/>
          <w:sz w:val="24"/>
          <w:szCs w:val="24"/>
        </w:rPr>
        <w:t>di concordare con il/la responsabile di riferimento un piano individuale di lavoro (secondo le linee guida);</w:t>
      </w:r>
    </w:p>
    <w:p w:rsidR="00135F91" w:rsidRPr="00FA5DB2" w:rsidRDefault="0061770B" w:rsidP="0078642C">
      <w:pPr>
        <w:numPr>
          <w:ilvl w:val="0"/>
          <w:numId w:val="5"/>
        </w:numPr>
        <w:spacing w:after="0" w:line="240" w:lineRule="auto"/>
        <w:contextualSpacing/>
        <w:jc w:val="both"/>
        <w:rPr>
          <w:rFonts w:asciiTheme="minorHAnsi" w:hAnsiTheme="minorHAnsi" w:cstheme="minorHAnsi"/>
          <w:sz w:val="24"/>
          <w:szCs w:val="24"/>
        </w:rPr>
      </w:pPr>
      <w:r w:rsidRPr="00FA5DB2">
        <w:rPr>
          <w:rFonts w:asciiTheme="minorHAnsi" w:hAnsiTheme="minorHAnsi" w:cstheme="minorHAnsi"/>
          <w:sz w:val="24"/>
          <w:szCs w:val="24"/>
        </w:rPr>
        <w:t>di essere in possesso di apposita attrezzatura informatica e software necessaria per lo svolgimento dell’attività lavorativa in modalità agile (PC e connessione internet);</w:t>
      </w:r>
    </w:p>
    <w:p w:rsidR="00135F91" w:rsidRPr="00FA5DB2" w:rsidRDefault="0061770B" w:rsidP="0078642C">
      <w:pPr>
        <w:pStyle w:val="Paragrafoelenco"/>
        <w:numPr>
          <w:ilvl w:val="0"/>
          <w:numId w:val="5"/>
        </w:numPr>
        <w:spacing w:after="0"/>
        <w:rPr>
          <w:rFonts w:asciiTheme="minorHAnsi" w:hAnsiTheme="minorHAnsi" w:cstheme="minorHAnsi"/>
          <w:sz w:val="24"/>
          <w:szCs w:val="24"/>
        </w:rPr>
      </w:pPr>
      <w:r w:rsidRPr="00FA5DB2">
        <w:rPr>
          <w:rFonts w:asciiTheme="minorHAnsi" w:hAnsiTheme="minorHAnsi" w:cstheme="minorHAnsi"/>
          <w:sz w:val="24"/>
          <w:szCs w:val="24"/>
        </w:rPr>
        <w:t xml:space="preserve">di avere la seguente preparazione relativamente ai programmi: </w:t>
      </w:r>
    </w:p>
    <w:p w:rsidR="00135F91" w:rsidRPr="00FA5DB2" w:rsidRDefault="00135F91">
      <w:pPr>
        <w:pStyle w:val="Paragrafoelenco"/>
        <w:rPr>
          <w:rFonts w:asciiTheme="minorHAnsi" w:hAnsiTheme="minorHAnsi" w:cstheme="minorHAnsi"/>
          <w:sz w:val="24"/>
          <w:szCs w:val="24"/>
        </w:rPr>
      </w:pPr>
    </w:p>
    <w:tbl>
      <w:tblPr>
        <w:tblStyle w:val="Grigliatabella"/>
        <w:tblW w:w="0" w:type="auto"/>
        <w:tblInd w:w="720" w:type="dxa"/>
        <w:tblLook w:val="04A0" w:firstRow="1" w:lastRow="0" w:firstColumn="1" w:lastColumn="0" w:noHBand="0" w:noVBand="1"/>
      </w:tblPr>
      <w:tblGrid>
        <w:gridCol w:w="3394"/>
        <w:gridCol w:w="1753"/>
        <w:gridCol w:w="2040"/>
        <w:gridCol w:w="1721"/>
      </w:tblGrid>
      <w:tr w:rsidR="00135F91" w:rsidRPr="00FA5DB2">
        <w:tc>
          <w:tcPr>
            <w:tcW w:w="3103" w:type="dxa"/>
          </w:tcPr>
          <w:p w:rsidR="00135F91" w:rsidRPr="00FA5DB2" w:rsidRDefault="0061770B">
            <w:pPr>
              <w:rPr>
                <w:rFonts w:asciiTheme="minorHAnsi" w:hAnsiTheme="minorHAnsi" w:cstheme="minorHAnsi"/>
                <w:b/>
                <w:sz w:val="24"/>
                <w:szCs w:val="24"/>
              </w:rPr>
            </w:pPr>
            <w:r w:rsidRPr="00FA5DB2">
              <w:rPr>
                <w:rFonts w:asciiTheme="minorHAnsi" w:hAnsiTheme="minorHAnsi" w:cstheme="minorHAnsi"/>
                <w:b/>
                <w:sz w:val="24"/>
                <w:szCs w:val="24"/>
              </w:rPr>
              <w:t>OFFICE</w:t>
            </w:r>
          </w:p>
        </w:tc>
        <w:tc>
          <w:tcPr>
            <w:tcW w:w="1842" w:type="dxa"/>
          </w:tcPr>
          <w:p w:rsidR="00135F91" w:rsidRPr="00FA5DB2" w:rsidRDefault="0061770B">
            <w:pPr>
              <w:rPr>
                <w:rFonts w:asciiTheme="minorHAnsi" w:hAnsiTheme="minorHAnsi" w:cstheme="minorHAnsi"/>
                <w:b/>
                <w:sz w:val="24"/>
                <w:szCs w:val="24"/>
              </w:rPr>
            </w:pPr>
            <w:r w:rsidRPr="00FA5DB2">
              <w:rPr>
                <w:rFonts w:asciiTheme="minorHAnsi" w:hAnsiTheme="minorHAnsi" w:cstheme="minorHAnsi"/>
                <w:b/>
                <w:sz w:val="24"/>
                <w:szCs w:val="24"/>
              </w:rPr>
              <w:t>NESSUNA</w:t>
            </w:r>
          </w:p>
        </w:tc>
        <w:tc>
          <w:tcPr>
            <w:tcW w:w="2127" w:type="dxa"/>
          </w:tcPr>
          <w:p w:rsidR="00135F91" w:rsidRPr="00FA5DB2" w:rsidRDefault="0061770B">
            <w:pPr>
              <w:rPr>
                <w:rFonts w:asciiTheme="minorHAnsi" w:hAnsiTheme="minorHAnsi" w:cstheme="minorHAnsi"/>
                <w:b/>
                <w:sz w:val="24"/>
                <w:szCs w:val="24"/>
              </w:rPr>
            </w:pPr>
            <w:r w:rsidRPr="00FA5DB2">
              <w:rPr>
                <w:rFonts w:asciiTheme="minorHAnsi" w:hAnsiTheme="minorHAnsi" w:cstheme="minorHAnsi"/>
                <w:b/>
                <w:sz w:val="24"/>
                <w:szCs w:val="24"/>
              </w:rPr>
              <w:t>SUFFICIENTE</w:t>
            </w:r>
          </w:p>
        </w:tc>
        <w:tc>
          <w:tcPr>
            <w:tcW w:w="1836" w:type="dxa"/>
          </w:tcPr>
          <w:p w:rsidR="00135F91" w:rsidRPr="00FA5DB2" w:rsidRDefault="0061770B">
            <w:pPr>
              <w:rPr>
                <w:rFonts w:asciiTheme="minorHAnsi" w:hAnsiTheme="minorHAnsi" w:cstheme="minorHAnsi"/>
                <w:b/>
                <w:sz w:val="24"/>
                <w:szCs w:val="24"/>
              </w:rPr>
            </w:pPr>
            <w:r w:rsidRPr="00FA5DB2">
              <w:rPr>
                <w:rFonts w:asciiTheme="minorHAnsi" w:hAnsiTheme="minorHAnsi" w:cstheme="minorHAnsi"/>
                <w:b/>
                <w:sz w:val="24"/>
                <w:szCs w:val="24"/>
              </w:rPr>
              <w:t>BUONA</w:t>
            </w:r>
          </w:p>
        </w:tc>
      </w:tr>
      <w:tr w:rsidR="00135F91" w:rsidRPr="00FA5DB2">
        <w:tc>
          <w:tcPr>
            <w:tcW w:w="3103" w:type="dxa"/>
          </w:tcPr>
          <w:p w:rsidR="00135F91" w:rsidRPr="00FA5DB2" w:rsidRDefault="0061770B">
            <w:pPr>
              <w:rPr>
                <w:rFonts w:asciiTheme="minorHAnsi" w:hAnsiTheme="minorHAnsi" w:cstheme="minorHAnsi"/>
                <w:sz w:val="24"/>
                <w:szCs w:val="24"/>
              </w:rPr>
            </w:pPr>
            <w:r w:rsidRPr="00FA5DB2">
              <w:rPr>
                <w:rFonts w:asciiTheme="minorHAnsi" w:hAnsiTheme="minorHAnsi" w:cstheme="minorHAnsi"/>
                <w:sz w:val="24"/>
                <w:szCs w:val="24"/>
              </w:rPr>
              <w:t>WORD</w:t>
            </w:r>
          </w:p>
        </w:tc>
        <w:tc>
          <w:tcPr>
            <w:tcW w:w="1842" w:type="dxa"/>
          </w:tcPr>
          <w:p w:rsidR="00135F91" w:rsidRPr="00FA5DB2" w:rsidRDefault="00135F91">
            <w:pPr>
              <w:ind w:left="360"/>
              <w:rPr>
                <w:rFonts w:asciiTheme="minorHAnsi" w:hAnsiTheme="minorHAnsi" w:cstheme="minorHAnsi"/>
                <w:sz w:val="24"/>
                <w:szCs w:val="24"/>
              </w:rPr>
            </w:pPr>
          </w:p>
        </w:tc>
        <w:tc>
          <w:tcPr>
            <w:tcW w:w="2127" w:type="dxa"/>
          </w:tcPr>
          <w:p w:rsidR="00135F91" w:rsidRPr="00FA5DB2" w:rsidRDefault="00135F91">
            <w:pPr>
              <w:ind w:left="360"/>
              <w:rPr>
                <w:rFonts w:asciiTheme="minorHAnsi" w:hAnsiTheme="minorHAnsi" w:cstheme="minorHAnsi"/>
                <w:sz w:val="24"/>
                <w:szCs w:val="24"/>
              </w:rPr>
            </w:pPr>
          </w:p>
        </w:tc>
        <w:tc>
          <w:tcPr>
            <w:tcW w:w="1836" w:type="dxa"/>
          </w:tcPr>
          <w:p w:rsidR="00135F91" w:rsidRPr="00FA5DB2" w:rsidRDefault="00135F91">
            <w:pPr>
              <w:ind w:left="360"/>
              <w:rPr>
                <w:rFonts w:asciiTheme="minorHAnsi" w:hAnsiTheme="minorHAnsi" w:cstheme="minorHAnsi"/>
                <w:sz w:val="24"/>
                <w:szCs w:val="24"/>
              </w:rPr>
            </w:pPr>
          </w:p>
        </w:tc>
      </w:tr>
      <w:tr w:rsidR="00135F91" w:rsidRPr="00FA5DB2">
        <w:tc>
          <w:tcPr>
            <w:tcW w:w="3103" w:type="dxa"/>
          </w:tcPr>
          <w:p w:rsidR="00135F91" w:rsidRPr="00FA5DB2" w:rsidRDefault="0061770B">
            <w:pPr>
              <w:rPr>
                <w:rFonts w:asciiTheme="minorHAnsi" w:hAnsiTheme="minorHAnsi" w:cstheme="minorHAnsi"/>
                <w:sz w:val="24"/>
                <w:szCs w:val="24"/>
              </w:rPr>
            </w:pPr>
            <w:r w:rsidRPr="00FA5DB2">
              <w:rPr>
                <w:rFonts w:asciiTheme="minorHAnsi" w:hAnsiTheme="minorHAnsi" w:cstheme="minorHAnsi"/>
                <w:sz w:val="24"/>
                <w:szCs w:val="24"/>
              </w:rPr>
              <w:t>EXCEL</w:t>
            </w:r>
          </w:p>
        </w:tc>
        <w:tc>
          <w:tcPr>
            <w:tcW w:w="1842" w:type="dxa"/>
          </w:tcPr>
          <w:p w:rsidR="00135F91" w:rsidRPr="00FA5DB2" w:rsidRDefault="00135F91">
            <w:pPr>
              <w:ind w:left="360"/>
              <w:rPr>
                <w:rFonts w:asciiTheme="minorHAnsi" w:hAnsiTheme="minorHAnsi" w:cstheme="minorHAnsi"/>
                <w:sz w:val="24"/>
                <w:szCs w:val="24"/>
              </w:rPr>
            </w:pPr>
          </w:p>
        </w:tc>
        <w:tc>
          <w:tcPr>
            <w:tcW w:w="2127" w:type="dxa"/>
          </w:tcPr>
          <w:p w:rsidR="00135F91" w:rsidRPr="00FA5DB2" w:rsidRDefault="00135F91">
            <w:pPr>
              <w:ind w:left="360"/>
              <w:rPr>
                <w:rFonts w:asciiTheme="minorHAnsi" w:hAnsiTheme="minorHAnsi" w:cstheme="minorHAnsi"/>
                <w:sz w:val="24"/>
                <w:szCs w:val="24"/>
              </w:rPr>
            </w:pPr>
          </w:p>
        </w:tc>
        <w:tc>
          <w:tcPr>
            <w:tcW w:w="1836" w:type="dxa"/>
          </w:tcPr>
          <w:p w:rsidR="00135F91" w:rsidRPr="00FA5DB2" w:rsidRDefault="00135F91">
            <w:pPr>
              <w:ind w:left="360"/>
              <w:rPr>
                <w:rFonts w:asciiTheme="minorHAnsi" w:hAnsiTheme="minorHAnsi" w:cstheme="minorHAnsi"/>
                <w:sz w:val="24"/>
                <w:szCs w:val="24"/>
              </w:rPr>
            </w:pPr>
          </w:p>
        </w:tc>
      </w:tr>
      <w:tr w:rsidR="00135F91" w:rsidRPr="00FA5DB2">
        <w:tc>
          <w:tcPr>
            <w:tcW w:w="3103" w:type="dxa"/>
          </w:tcPr>
          <w:p w:rsidR="00135F91" w:rsidRPr="00FA5DB2" w:rsidRDefault="0061770B">
            <w:pPr>
              <w:rPr>
                <w:rFonts w:asciiTheme="minorHAnsi" w:hAnsiTheme="minorHAnsi" w:cstheme="minorHAnsi"/>
                <w:sz w:val="24"/>
                <w:szCs w:val="24"/>
              </w:rPr>
            </w:pPr>
            <w:r w:rsidRPr="00FA5DB2">
              <w:rPr>
                <w:rFonts w:asciiTheme="minorHAnsi" w:hAnsiTheme="minorHAnsi" w:cstheme="minorHAnsi"/>
                <w:sz w:val="24"/>
                <w:szCs w:val="24"/>
              </w:rPr>
              <w:t>ACCESS</w:t>
            </w:r>
          </w:p>
        </w:tc>
        <w:tc>
          <w:tcPr>
            <w:tcW w:w="1842" w:type="dxa"/>
          </w:tcPr>
          <w:p w:rsidR="00135F91" w:rsidRPr="00FA5DB2" w:rsidRDefault="00135F91">
            <w:pPr>
              <w:ind w:left="360"/>
              <w:rPr>
                <w:rFonts w:asciiTheme="minorHAnsi" w:hAnsiTheme="minorHAnsi" w:cstheme="minorHAnsi"/>
                <w:sz w:val="24"/>
                <w:szCs w:val="24"/>
              </w:rPr>
            </w:pPr>
          </w:p>
        </w:tc>
        <w:tc>
          <w:tcPr>
            <w:tcW w:w="2127" w:type="dxa"/>
          </w:tcPr>
          <w:p w:rsidR="00135F91" w:rsidRPr="00FA5DB2" w:rsidRDefault="00135F91">
            <w:pPr>
              <w:ind w:left="360"/>
              <w:rPr>
                <w:rFonts w:asciiTheme="minorHAnsi" w:hAnsiTheme="minorHAnsi" w:cstheme="minorHAnsi"/>
                <w:sz w:val="24"/>
                <w:szCs w:val="24"/>
              </w:rPr>
            </w:pPr>
          </w:p>
        </w:tc>
        <w:tc>
          <w:tcPr>
            <w:tcW w:w="1836" w:type="dxa"/>
          </w:tcPr>
          <w:p w:rsidR="00135F91" w:rsidRPr="00FA5DB2" w:rsidRDefault="00135F91">
            <w:pPr>
              <w:ind w:left="360"/>
              <w:rPr>
                <w:rFonts w:asciiTheme="minorHAnsi" w:hAnsiTheme="minorHAnsi" w:cstheme="minorHAnsi"/>
                <w:sz w:val="24"/>
                <w:szCs w:val="24"/>
              </w:rPr>
            </w:pPr>
          </w:p>
        </w:tc>
      </w:tr>
      <w:tr w:rsidR="00135F91" w:rsidRPr="00FA5DB2">
        <w:tc>
          <w:tcPr>
            <w:tcW w:w="3103" w:type="dxa"/>
          </w:tcPr>
          <w:p w:rsidR="00135F91" w:rsidRPr="00FA5DB2" w:rsidRDefault="0061770B">
            <w:pPr>
              <w:rPr>
                <w:rFonts w:asciiTheme="minorHAnsi" w:hAnsiTheme="minorHAnsi" w:cstheme="minorHAnsi"/>
                <w:sz w:val="24"/>
                <w:szCs w:val="24"/>
              </w:rPr>
            </w:pPr>
            <w:r w:rsidRPr="00FA5DB2">
              <w:rPr>
                <w:rFonts w:asciiTheme="minorHAnsi" w:hAnsiTheme="minorHAnsi" w:cstheme="minorHAnsi"/>
                <w:sz w:val="24"/>
                <w:szCs w:val="24"/>
              </w:rPr>
              <w:t>OUTLOOK EXPLORER</w:t>
            </w:r>
          </w:p>
        </w:tc>
        <w:tc>
          <w:tcPr>
            <w:tcW w:w="1842" w:type="dxa"/>
          </w:tcPr>
          <w:p w:rsidR="00135F91" w:rsidRPr="00FA5DB2" w:rsidRDefault="00135F91">
            <w:pPr>
              <w:ind w:left="360"/>
              <w:rPr>
                <w:rFonts w:asciiTheme="minorHAnsi" w:hAnsiTheme="minorHAnsi" w:cstheme="minorHAnsi"/>
                <w:sz w:val="24"/>
                <w:szCs w:val="24"/>
              </w:rPr>
            </w:pPr>
          </w:p>
        </w:tc>
        <w:tc>
          <w:tcPr>
            <w:tcW w:w="2127" w:type="dxa"/>
          </w:tcPr>
          <w:p w:rsidR="00135F91" w:rsidRPr="00FA5DB2" w:rsidRDefault="00135F91">
            <w:pPr>
              <w:ind w:left="360"/>
              <w:rPr>
                <w:rFonts w:asciiTheme="minorHAnsi" w:hAnsiTheme="minorHAnsi" w:cstheme="minorHAnsi"/>
                <w:sz w:val="24"/>
                <w:szCs w:val="24"/>
              </w:rPr>
            </w:pPr>
          </w:p>
        </w:tc>
        <w:tc>
          <w:tcPr>
            <w:tcW w:w="1836" w:type="dxa"/>
          </w:tcPr>
          <w:p w:rsidR="00135F91" w:rsidRPr="00FA5DB2" w:rsidRDefault="00135F91">
            <w:pPr>
              <w:ind w:left="360"/>
              <w:rPr>
                <w:rFonts w:asciiTheme="minorHAnsi" w:hAnsiTheme="minorHAnsi" w:cstheme="minorHAnsi"/>
                <w:sz w:val="24"/>
                <w:szCs w:val="24"/>
              </w:rPr>
            </w:pPr>
          </w:p>
        </w:tc>
      </w:tr>
      <w:tr w:rsidR="00135F91" w:rsidRPr="00FA5DB2">
        <w:tc>
          <w:tcPr>
            <w:tcW w:w="3103" w:type="dxa"/>
          </w:tcPr>
          <w:p w:rsidR="00135F91" w:rsidRPr="00FA5DB2" w:rsidRDefault="0061770B">
            <w:pPr>
              <w:rPr>
                <w:rFonts w:asciiTheme="minorHAnsi" w:hAnsiTheme="minorHAnsi" w:cstheme="minorHAnsi"/>
                <w:sz w:val="24"/>
                <w:szCs w:val="24"/>
              </w:rPr>
            </w:pPr>
            <w:r w:rsidRPr="00FA5DB2">
              <w:rPr>
                <w:rFonts w:asciiTheme="minorHAnsi" w:hAnsiTheme="minorHAnsi" w:cstheme="minorHAnsi"/>
                <w:sz w:val="24"/>
                <w:szCs w:val="24"/>
              </w:rPr>
              <w:t>INTERNET EXPLORER</w:t>
            </w:r>
          </w:p>
        </w:tc>
        <w:tc>
          <w:tcPr>
            <w:tcW w:w="1842" w:type="dxa"/>
          </w:tcPr>
          <w:p w:rsidR="00135F91" w:rsidRPr="00FA5DB2" w:rsidRDefault="00135F91">
            <w:pPr>
              <w:ind w:left="360"/>
              <w:rPr>
                <w:rFonts w:asciiTheme="minorHAnsi" w:hAnsiTheme="minorHAnsi" w:cstheme="minorHAnsi"/>
                <w:sz w:val="24"/>
                <w:szCs w:val="24"/>
              </w:rPr>
            </w:pPr>
          </w:p>
        </w:tc>
        <w:tc>
          <w:tcPr>
            <w:tcW w:w="2127" w:type="dxa"/>
          </w:tcPr>
          <w:p w:rsidR="00135F91" w:rsidRPr="00FA5DB2" w:rsidRDefault="00135F91">
            <w:pPr>
              <w:ind w:left="360"/>
              <w:rPr>
                <w:rFonts w:asciiTheme="minorHAnsi" w:hAnsiTheme="minorHAnsi" w:cstheme="minorHAnsi"/>
                <w:sz w:val="24"/>
                <w:szCs w:val="24"/>
              </w:rPr>
            </w:pPr>
          </w:p>
        </w:tc>
        <w:tc>
          <w:tcPr>
            <w:tcW w:w="1836" w:type="dxa"/>
          </w:tcPr>
          <w:p w:rsidR="00135F91" w:rsidRPr="00FA5DB2" w:rsidRDefault="00135F91">
            <w:pPr>
              <w:ind w:left="360"/>
              <w:rPr>
                <w:rFonts w:asciiTheme="minorHAnsi" w:hAnsiTheme="minorHAnsi" w:cstheme="minorHAnsi"/>
                <w:sz w:val="24"/>
                <w:szCs w:val="24"/>
              </w:rPr>
            </w:pPr>
          </w:p>
        </w:tc>
      </w:tr>
      <w:tr w:rsidR="00135F91" w:rsidRPr="00FA5DB2">
        <w:tc>
          <w:tcPr>
            <w:tcW w:w="3103" w:type="dxa"/>
          </w:tcPr>
          <w:p w:rsidR="00135F91" w:rsidRPr="00FA5DB2" w:rsidRDefault="0061770B">
            <w:pPr>
              <w:rPr>
                <w:rFonts w:asciiTheme="minorHAnsi" w:hAnsiTheme="minorHAnsi" w:cstheme="minorHAnsi"/>
                <w:sz w:val="24"/>
                <w:szCs w:val="24"/>
              </w:rPr>
            </w:pPr>
            <w:r w:rsidRPr="00FA5DB2">
              <w:rPr>
                <w:rFonts w:asciiTheme="minorHAnsi" w:hAnsiTheme="minorHAnsi" w:cstheme="minorHAnsi"/>
                <w:sz w:val="24"/>
                <w:szCs w:val="24"/>
              </w:rPr>
              <w:t>ALTRO (specificare………………………………)</w:t>
            </w:r>
          </w:p>
        </w:tc>
        <w:tc>
          <w:tcPr>
            <w:tcW w:w="1842" w:type="dxa"/>
          </w:tcPr>
          <w:p w:rsidR="00135F91" w:rsidRPr="00FA5DB2" w:rsidRDefault="00135F91">
            <w:pPr>
              <w:ind w:left="360"/>
              <w:rPr>
                <w:rFonts w:asciiTheme="minorHAnsi" w:hAnsiTheme="minorHAnsi" w:cstheme="minorHAnsi"/>
                <w:sz w:val="24"/>
                <w:szCs w:val="24"/>
              </w:rPr>
            </w:pPr>
          </w:p>
        </w:tc>
        <w:tc>
          <w:tcPr>
            <w:tcW w:w="2127" w:type="dxa"/>
          </w:tcPr>
          <w:p w:rsidR="00135F91" w:rsidRPr="00FA5DB2" w:rsidRDefault="00135F91">
            <w:pPr>
              <w:ind w:left="360"/>
              <w:rPr>
                <w:rFonts w:asciiTheme="minorHAnsi" w:hAnsiTheme="minorHAnsi" w:cstheme="minorHAnsi"/>
                <w:sz w:val="24"/>
                <w:szCs w:val="24"/>
              </w:rPr>
            </w:pPr>
          </w:p>
        </w:tc>
        <w:tc>
          <w:tcPr>
            <w:tcW w:w="1836" w:type="dxa"/>
          </w:tcPr>
          <w:p w:rsidR="00135F91" w:rsidRPr="00FA5DB2" w:rsidRDefault="00135F91">
            <w:pPr>
              <w:ind w:left="360"/>
              <w:rPr>
                <w:rFonts w:asciiTheme="minorHAnsi" w:hAnsiTheme="minorHAnsi" w:cstheme="minorHAnsi"/>
                <w:sz w:val="24"/>
                <w:szCs w:val="24"/>
              </w:rPr>
            </w:pPr>
          </w:p>
        </w:tc>
      </w:tr>
    </w:tbl>
    <w:p w:rsidR="00135F91" w:rsidRPr="00FA5DB2" w:rsidRDefault="00135F91">
      <w:pPr>
        <w:spacing w:after="0" w:line="240" w:lineRule="auto"/>
        <w:ind w:left="720"/>
        <w:contextualSpacing/>
        <w:jc w:val="both"/>
        <w:rPr>
          <w:rFonts w:asciiTheme="minorHAnsi" w:hAnsiTheme="minorHAnsi" w:cstheme="minorHAnsi"/>
          <w:sz w:val="24"/>
          <w:szCs w:val="24"/>
        </w:rPr>
      </w:pPr>
    </w:p>
    <w:p w:rsidR="00135F91" w:rsidRPr="00FA5DB2" w:rsidRDefault="0061770B">
      <w:pPr>
        <w:pStyle w:val="Paragrafoelenco"/>
        <w:numPr>
          <w:ilvl w:val="0"/>
          <w:numId w:val="5"/>
        </w:numPr>
        <w:rPr>
          <w:rFonts w:asciiTheme="minorHAnsi" w:hAnsiTheme="minorHAnsi" w:cstheme="minorHAnsi"/>
          <w:sz w:val="24"/>
          <w:szCs w:val="24"/>
        </w:rPr>
      </w:pPr>
      <w:r w:rsidRPr="00FA5DB2">
        <w:rPr>
          <w:rFonts w:asciiTheme="minorHAnsi" w:hAnsiTheme="minorHAnsi" w:cstheme="minorHAnsi"/>
          <w:sz w:val="24"/>
          <w:szCs w:val="24"/>
        </w:rPr>
        <w:t>di essere consapevole che i benefici accordati si intendono validi ed efficaci fino a contraria disposizione dell’Amministrazione;</w:t>
      </w:r>
    </w:p>
    <w:p w:rsidR="000942D4" w:rsidRPr="009657C4" w:rsidRDefault="000942D4" w:rsidP="009657C4">
      <w:pPr>
        <w:pStyle w:val="Testonormale"/>
        <w:numPr>
          <w:ilvl w:val="0"/>
          <w:numId w:val="5"/>
        </w:numPr>
        <w:shd w:val="clear" w:color="auto" w:fill="FFFFFF"/>
        <w:jc w:val="both"/>
        <w:rPr>
          <w:rFonts w:asciiTheme="minorHAnsi" w:eastAsia="Calibri" w:hAnsiTheme="minorHAnsi" w:cstheme="minorHAnsi"/>
          <w:sz w:val="24"/>
          <w:szCs w:val="24"/>
        </w:rPr>
      </w:pPr>
      <w:r w:rsidRPr="000942D4">
        <w:rPr>
          <w:rFonts w:asciiTheme="minorHAnsi" w:eastAsia="Calibri" w:hAnsiTheme="minorHAnsi" w:cstheme="minorHAnsi"/>
          <w:sz w:val="24"/>
          <w:szCs w:val="24"/>
        </w:rPr>
        <w:t>di assumersi la piena responsabilità di</w:t>
      </w:r>
      <w:r w:rsidR="009657C4">
        <w:rPr>
          <w:rFonts w:asciiTheme="minorHAnsi" w:eastAsia="Calibri" w:hAnsiTheme="minorHAnsi" w:cstheme="minorHAnsi"/>
          <w:sz w:val="24"/>
          <w:szCs w:val="24"/>
        </w:rPr>
        <w:t xml:space="preserve"> </w:t>
      </w:r>
      <w:r w:rsidRPr="000942D4">
        <w:rPr>
          <w:rFonts w:asciiTheme="minorHAnsi" w:eastAsia="Calibri" w:hAnsiTheme="minorHAnsi" w:cstheme="minorHAnsi"/>
          <w:sz w:val="24"/>
          <w:szCs w:val="24"/>
        </w:rPr>
        <w:t>eventuali eventi infortunistici legati alla propria persona o a terzi,  derivante dalla scelta discrezionale del luogo di lavoro individuato, d</w:t>
      </w:r>
      <w:r w:rsidR="0075134C">
        <w:rPr>
          <w:rFonts w:asciiTheme="minorHAnsi" w:eastAsia="Calibri" w:hAnsiTheme="minorHAnsi" w:cstheme="minorHAnsi"/>
          <w:sz w:val="24"/>
          <w:szCs w:val="24"/>
        </w:rPr>
        <w:t>a</w:t>
      </w:r>
      <w:r w:rsidRPr="000942D4">
        <w:rPr>
          <w:rFonts w:asciiTheme="minorHAnsi" w:eastAsia="Calibri" w:hAnsiTheme="minorHAnsi" w:cstheme="minorHAnsi"/>
          <w:sz w:val="24"/>
          <w:szCs w:val="24"/>
        </w:rPr>
        <w:t xml:space="preserve">lle attrezzature </w:t>
      </w:r>
      <w:r w:rsidR="0075134C">
        <w:rPr>
          <w:rFonts w:asciiTheme="minorHAnsi" w:eastAsia="Calibri" w:hAnsiTheme="minorHAnsi" w:cstheme="minorHAnsi"/>
          <w:sz w:val="24"/>
          <w:szCs w:val="24"/>
        </w:rPr>
        <w:t xml:space="preserve">utilizzate e </w:t>
      </w:r>
      <w:r w:rsidRPr="000942D4">
        <w:rPr>
          <w:rFonts w:asciiTheme="minorHAnsi" w:eastAsia="Calibri" w:hAnsiTheme="minorHAnsi" w:cstheme="minorHAnsi"/>
          <w:sz w:val="24"/>
          <w:szCs w:val="24"/>
        </w:rPr>
        <w:t>d</w:t>
      </w:r>
      <w:r w:rsidR="0075134C">
        <w:rPr>
          <w:rFonts w:asciiTheme="minorHAnsi" w:eastAsia="Calibri" w:hAnsiTheme="minorHAnsi" w:cstheme="minorHAnsi"/>
          <w:sz w:val="24"/>
          <w:szCs w:val="24"/>
        </w:rPr>
        <w:t>a</w:t>
      </w:r>
      <w:r w:rsidRPr="000942D4">
        <w:rPr>
          <w:rFonts w:asciiTheme="minorHAnsi" w:eastAsia="Calibri" w:hAnsiTheme="minorHAnsi" w:cstheme="minorHAnsi"/>
          <w:sz w:val="24"/>
          <w:szCs w:val="24"/>
        </w:rPr>
        <w:t>gli strumenti di lavoro ad essi collegati</w:t>
      </w:r>
      <w:r w:rsidR="009657C4">
        <w:rPr>
          <w:rFonts w:asciiTheme="minorHAnsi" w:eastAsia="Calibri" w:hAnsiTheme="minorHAnsi" w:cstheme="minorHAnsi"/>
          <w:sz w:val="24"/>
          <w:szCs w:val="24"/>
        </w:rPr>
        <w:t xml:space="preserve"> e </w:t>
      </w:r>
      <w:r w:rsidR="00371E05">
        <w:rPr>
          <w:rFonts w:asciiTheme="minorHAnsi" w:eastAsia="Calibri" w:hAnsiTheme="minorHAnsi" w:cstheme="minorHAnsi"/>
          <w:sz w:val="24"/>
          <w:szCs w:val="24"/>
        </w:rPr>
        <w:t xml:space="preserve">di manlevare il datore di </w:t>
      </w:r>
      <w:r w:rsidR="00371E05">
        <w:rPr>
          <w:rFonts w:asciiTheme="minorHAnsi" w:eastAsia="Calibri" w:hAnsiTheme="minorHAnsi" w:cstheme="minorHAnsi"/>
          <w:sz w:val="24"/>
          <w:szCs w:val="24"/>
        </w:rPr>
        <w:lastRenderedPageBreak/>
        <w:t>lavoro da ogni responsabilità diretta, indiretta, connessa e/o consequenziale ai suddetti eventi infortunistici.</w:t>
      </w:r>
    </w:p>
    <w:p w:rsidR="00135F91" w:rsidRPr="00FA5DB2" w:rsidRDefault="00135F91">
      <w:pPr>
        <w:rPr>
          <w:rFonts w:asciiTheme="minorHAnsi" w:hAnsiTheme="minorHAnsi" w:cstheme="minorHAnsi"/>
          <w:sz w:val="24"/>
          <w:szCs w:val="24"/>
        </w:rPr>
      </w:pPr>
    </w:p>
    <w:p w:rsidR="00135F91" w:rsidRPr="00FA5DB2" w:rsidRDefault="0061770B">
      <w:pPr>
        <w:ind w:firstLine="708"/>
        <w:rPr>
          <w:rFonts w:asciiTheme="minorHAnsi" w:hAnsiTheme="minorHAnsi" w:cstheme="minorHAnsi"/>
          <w:sz w:val="24"/>
          <w:szCs w:val="24"/>
        </w:rPr>
      </w:pPr>
      <w:r w:rsidRPr="00FA5DB2">
        <w:rPr>
          <w:rFonts w:asciiTheme="minorHAnsi" w:hAnsiTheme="minorHAnsi" w:cstheme="minorHAnsi"/>
          <w:sz w:val="24"/>
          <w:szCs w:val="24"/>
        </w:rPr>
        <w:t xml:space="preserve">Firma del/la dipendente _____________________________________________ </w:t>
      </w:r>
    </w:p>
    <w:p w:rsidR="001F3E6E" w:rsidRPr="00FA5DB2" w:rsidRDefault="001F3E6E">
      <w:pPr>
        <w:ind w:firstLine="708"/>
        <w:rPr>
          <w:rFonts w:asciiTheme="minorHAnsi" w:hAnsiTheme="minorHAnsi" w:cstheme="minorHAnsi"/>
          <w:sz w:val="24"/>
          <w:szCs w:val="24"/>
        </w:rPr>
      </w:pPr>
    </w:p>
    <w:p w:rsidR="001F3E6E" w:rsidRPr="00FA5DB2" w:rsidRDefault="001F3E6E">
      <w:pPr>
        <w:ind w:firstLine="708"/>
        <w:rPr>
          <w:rFonts w:asciiTheme="minorHAnsi" w:hAnsiTheme="minorHAnsi" w:cstheme="minorHAnsi"/>
          <w:sz w:val="24"/>
          <w:szCs w:val="24"/>
        </w:rPr>
      </w:pPr>
    </w:p>
    <w:p w:rsidR="001F3E6E" w:rsidRPr="00FA5DB2" w:rsidRDefault="001F3E6E">
      <w:pPr>
        <w:ind w:firstLine="708"/>
        <w:rPr>
          <w:rFonts w:asciiTheme="minorHAnsi" w:hAnsiTheme="minorHAnsi" w:cstheme="minorHAnsi"/>
          <w:sz w:val="24"/>
          <w:szCs w:val="24"/>
        </w:rPr>
      </w:pPr>
    </w:p>
    <w:p w:rsidR="001F3E6E" w:rsidRPr="00FA5DB2" w:rsidRDefault="001F3E6E" w:rsidP="001F3E6E">
      <w:pPr>
        <w:spacing w:after="105" w:line="240" w:lineRule="auto"/>
        <w:jc w:val="center"/>
        <w:outlineLvl w:val="0"/>
        <w:rPr>
          <w:rFonts w:asciiTheme="minorHAnsi" w:eastAsia="Times New Roman" w:hAnsiTheme="minorHAnsi" w:cstheme="minorHAnsi"/>
          <w:b/>
          <w:bCs/>
          <w:color w:val="333333"/>
          <w:kern w:val="36"/>
          <w:sz w:val="28"/>
          <w:szCs w:val="28"/>
          <w:lang w:eastAsia="it-IT"/>
        </w:rPr>
      </w:pPr>
      <w:r w:rsidRPr="00FA5DB2">
        <w:rPr>
          <w:rFonts w:asciiTheme="minorHAnsi" w:eastAsia="Times New Roman" w:hAnsiTheme="minorHAnsi" w:cstheme="minorHAnsi"/>
          <w:b/>
          <w:bCs/>
          <w:color w:val="333333"/>
          <w:kern w:val="36"/>
          <w:sz w:val="28"/>
          <w:szCs w:val="28"/>
          <w:lang w:eastAsia="it-IT"/>
        </w:rPr>
        <w:t>Informativa ai sensi degli artt. 13 e 14 del Regolamento UE 2016/679</w:t>
      </w:r>
      <w:r w:rsidRPr="00FA5DB2">
        <w:rPr>
          <w:rFonts w:asciiTheme="minorHAnsi" w:eastAsia="Times New Roman" w:hAnsiTheme="minorHAnsi" w:cstheme="minorHAnsi"/>
          <w:b/>
          <w:bCs/>
          <w:color w:val="333333"/>
          <w:kern w:val="36"/>
          <w:sz w:val="28"/>
          <w:szCs w:val="28"/>
          <w:lang w:eastAsia="it-IT"/>
        </w:rPr>
        <w:br/>
        <w:t xml:space="preserve"> per il personale Tecnico, Amministrativo e Bibliotecario (personale TAB)</w:t>
      </w:r>
    </w:p>
    <w:tbl>
      <w:tblPr>
        <w:tblStyle w:val="TableNormal"/>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1"/>
        <w:gridCol w:w="7230"/>
      </w:tblGrid>
      <w:tr w:rsidR="001F3E6E" w:rsidRPr="00FA5DB2" w:rsidTr="00843A8A">
        <w:trPr>
          <w:trHeight w:val="2996"/>
        </w:trPr>
        <w:tc>
          <w:tcPr>
            <w:tcW w:w="2551" w:type="dxa"/>
          </w:tcPr>
          <w:p w:rsidR="001F3E6E" w:rsidRPr="00FA5DB2" w:rsidRDefault="001F3E6E" w:rsidP="00843A8A">
            <w:pPr>
              <w:pStyle w:val="TableParagraph"/>
              <w:ind w:left="0"/>
              <w:rPr>
                <w:rFonts w:asciiTheme="minorHAnsi" w:hAnsiTheme="minorHAnsi" w:cstheme="minorHAnsi"/>
                <w:sz w:val="24"/>
                <w:szCs w:val="24"/>
              </w:rPr>
            </w:pPr>
            <w:r w:rsidRPr="00FA5DB2">
              <w:rPr>
                <w:rFonts w:asciiTheme="minorHAnsi" w:hAnsiTheme="minorHAnsi" w:cstheme="minorHAnsi"/>
                <w:b/>
                <w:sz w:val="24"/>
                <w:szCs w:val="24"/>
              </w:rPr>
              <w:t>1.</w:t>
            </w:r>
            <w:r w:rsidRPr="00FA5DB2">
              <w:rPr>
                <w:rFonts w:asciiTheme="minorHAnsi" w:hAnsiTheme="minorHAnsi" w:cstheme="minorHAnsi"/>
                <w:sz w:val="24"/>
                <w:szCs w:val="24"/>
              </w:rPr>
              <w:t xml:space="preserve"> </w:t>
            </w:r>
            <w:proofErr w:type="spellStart"/>
            <w:r w:rsidRPr="00FA5DB2">
              <w:rPr>
                <w:rFonts w:asciiTheme="minorHAnsi" w:hAnsiTheme="minorHAnsi" w:cstheme="minorHAnsi"/>
                <w:b/>
                <w:sz w:val="24"/>
                <w:szCs w:val="24"/>
              </w:rPr>
              <w:t>Titolare</w:t>
            </w:r>
            <w:proofErr w:type="spellEnd"/>
            <w:r w:rsidRPr="00FA5DB2">
              <w:rPr>
                <w:rFonts w:asciiTheme="minorHAnsi" w:hAnsiTheme="minorHAnsi" w:cstheme="minorHAnsi"/>
                <w:b/>
                <w:sz w:val="24"/>
                <w:szCs w:val="24"/>
              </w:rPr>
              <w:t xml:space="preserve"> e RPD</w:t>
            </w:r>
          </w:p>
        </w:tc>
        <w:tc>
          <w:tcPr>
            <w:tcW w:w="7230" w:type="dxa"/>
          </w:tcPr>
          <w:p w:rsidR="001F3E6E" w:rsidRPr="00FA5DB2" w:rsidRDefault="001F3E6E" w:rsidP="00843A8A">
            <w:pPr>
              <w:pStyle w:val="TableParagraph"/>
              <w:ind w:left="0"/>
              <w:jc w:val="both"/>
              <w:rPr>
                <w:rFonts w:asciiTheme="minorHAnsi" w:hAnsiTheme="minorHAnsi" w:cstheme="minorHAnsi"/>
                <w:sz w:val="24"/>
                <w:szCs w:val="24"/>
                <w:lang w:val="it-IT"/>
              </w:rPr>
            </w:pPr>
            <w:r w:rsidRPr="00FA5DB2">
              <w:rPr>
                <w:rFonts w:asciiTheme="minorHAnsi" w:hAnsiTheme="minorHAnsi" w:cstheme="minorHAnsi"/>
                <w:b/>
                <w:sz w:val="24"/>
                <w:szCs w:val="24"/>
                <w:lang w:val="it-IT"/>
              </w:rPr>
              <w:t xml:space="preserve">Titolare del Trattamento dati: </w:t>
            </w:r>
            <w:r w:rsidRPr="00FA5DB2">
              <w:rPr>
                <w:rFonts w:asciiTheme="minorHAnsi" w:hAnsiTheme="minorHAnsi" w:cstheme="minorHAnsi"/>
                <w:sz w:val="24"/>
                <w:szCs w:val="24"/>
                <w:lang w:val="it-IT"/>
              </w:rPr>
              <w:t>Università degli studi di Roma “Tor Vergata”:</w:t>
            </w:r>
          </w:p>
          <w:p w:rsidR="001F3E6E" w:rsidRPr="00FA5DB2" w:rsidRDefault="001F3E6E" w:rsidP="001F3E6E">
            <w:pPr>
              <w:pStyle w:val="TableParagraph"/>
              <w:numPr>
                <w:ilvl w:val="0"/>
                <w:numId w:val="12"/>
              </w:numPr>
              <w:tabs>
                <w:tab w:val="left" w:pos="465"/>
                <w:tab w:val="left" w:pos="466"/>
              </w:tabs>
              <w:spacing w:line="242" w:lineRule="exact"/>
              <w:ind w:right="-142"/>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Indirizzo: Via Cracovia 50, 00133, Roma (RM)</w:t>
            </w:r>
          </w:p>
          <w:p w:rsidR="001F3E6E" w:rsidRPr="00FA5DB2" w:rsidRDefault="001F3E6E" w:rsidP="001F3E6E">
            <w:pPr>
              <w:pStyle w:val="TableParagraph"/>
              <w:numPr>
                <w:ilvl w:val="0"/>
                <w:numId w:val="12"/>
              </w:numPr>
              <w:tabs>
                <w:tab w:val="left" w:pos="464"/>
                <w:tab w:val="left" w:pos="465"/>
              </w:tabs>
              <w:spacing w:line="243" w:lineRule="exact"/>
              <w:ind w:left="464" w:right="-142" w:hanging="359"/>
              <w:jc w:val="both"/>
              <w:rPr>
                <w:rFonts w:asciiTheme="minorHAnsi" w:hAnsiTheme="minorHAnsi" w:cstheme="minorHAnsi"/>
                <w:sz w:val="24"/>
                <w:szCs w:val="24"/>
              </w:rPr>
            </w:pPr>
            <w:proofErr w:type="spellStart"/>
            <w:r w:rsidRPr="00FA5DB2">
              <w:rPr>
                <w:rFonts w:asciiTheme="minorHAnsi" w:hAnsiTheme="minorHAnsi" w:cstheme="minorHAnsi"/>
                <w:sz w:val="24"/>
                <w:szCs w:val="24"/>
              </w:rPr>
              <w:t>Telefono</w:t>
            </w:r>
            <w:proofErr w:type="spellEnd"/>
            <w:r w:rsidRPr="00FA5DB2">
              <w:rPr>
                <w:rFonts w:asciiTheme="minorHAnsi" w:hAnsiTheme="minorHAnsi" w:cstheme="minorHAnsi"/>
                <w:sz w:val="24"/>
                <w:szCs w:val="24"/>
              </w:rPr>
              <w:t>: 0672598753</w:t>
            </w:r>
          </w:p>
          <w:p w:rsidR="001F3E6E" w:rsidRPr="00FA5DB2" w:rsidRDefault="001F3E6E" w:rsidP="001F3E6E">
            <w:pPr>
              <w:pStyle w:val="TableParagraph"/>
              <w:numPr>
                <w:ilvl w:val="0"/>
                <w:numId w:val="12"/>
              </w:numPr>
              <w:tabs>
                <w:tab w:val="left" w:pos="464"/>
                <w:tab w:val="left" w:pos="465"/>
              </w:tabs>
              <w:spacing w:before="1" w:line="243" w:lineRule="exact"/>
              <w:ind w:left="464" w:right="-142" w:hanging="359"/>
              <w:jc w:val="both"/>
              <w:rPr>
                <w:rFonts w:asciiTheme="minorHAnsi" w:hAnsiTheme="minorHAnsi" w:cstheme="minorHAnsi"/>
                <w:sz w:val="24"/>
                <w:szCs w:val="24"/>
              </w:rPr>
            </w:pPr>
            <w:r w:rsidRPr="00FA5DB2">
              <w:rPr>
                <w:rFonts w:asciiTheme="minorHAnsi" w:hAnsiTheme="minorHAnsi" w:cstheme="minorHAnsi"/>
                <w:sz w:val="24"/>
                <w:szCs w:val="24"/>
              </w:rPr>
              <w:t>e-mail: rettore@uniroma2.it</w:t>
            </w:r>
          </w:p>
          <w:p w:rsidR="001F3E6E" w:rsidRPr="00FA5DB2" w:rsidRDefault="001F3E6E" w:rsidP="001F3E6E">
            <w:pPr>
              <w:pStyle w:val="TableParagraph"/>
              <w:numPr>
                <w:ilvl w:val="0"/>
                <w:numId w:val="12"/>
              </w:numPr>
              <w:tabs>
                <w:tab w:val="left" w:pos="464"/>
                <w:tab w:val="left" w:pos="465"/>
              </w:tabs>
              <w:spacing w:line="242" w:lineRule="exact"/>
              <w:ind w:left="464" w:right="-142" w:hanging="359"/>
              <w:jc w:val="both"/>
              <w:rPr>
                <w:rFonts w:asciiTheme="minorHAnsi" w:hAnsiTheme="minorHAnsi" w:cstheme="minorHAnsi"/>
                <w:sz w:val="24"/>
                <w:szCs w:val="24"/>
              </w:rPr>
            </w:pPr>
            <w:r w:rsidRPr="00FA5DB2">
              <w:rPr>
                <w:rFonts w:asciiTheme="minorHAnsi" w:hAnsiTheme="minorHAnsi" w:cstheme="minorHAnsi"/>
                <w:sz w:val="24"/>
                <w:szCs w:val="24"/>
              </w:rPr>
              <w:t xml:space="preserve">PEC: </w:t>
            </w:r>
            <w:hyperlink r:id="rId7" w:history="1">
              <w:r w:rsidRPr="00FA5DB2">
                <w:rPr>
                  <w:rStyle w:val="Collegamentoipertestuale"/>
                  <w:rFonts w:asciiTheme="minorHAnsi" w:hAnsiTheme="minorHAnsi" w:cstheme="minorHAnsi"/>
                  <w:sz w:val="24"/>
                  <w:szCs w:val="24"/>
                </w:rPr>
                <w:t>direzione.generale@pec.uniroma2.it</w:t>
              </w:r>
            </w:hyperlink>
          </w:p>
          <w:p w:rsidR="001F3E6E" w:rsidRPr="00FA5DB2" w:rsidRDefault="001F3E6E" w:rsidP="00843A8A">
            <w:pPr>
              <w:pStyle w:val="TableParagraph"/>
              <w:ind w:left="0" w:right="-142"/>
              <w:rPr>
                <w:rFonts w:asciiTheme="minorHAnsi" w:hAnsiTheme="minorHAnsi" w:cstheme="minorHAnsi"/>
                <w:b/>
                <w:sz w:val="24"/>
                <w:szCs w:val="24"/>
                <w:lang w:val="it-IT"/>
              </w:rPr>
            </w:pPr>
            <w:r w:rsidRPr="00FA5DB2">
              <w:rPr>
                <w:rFonts w:asciiTheme="minorHAnsi" w:hAnsiTheme="minorHAnsi" w:cstheme="minorHAnsi"/>
                <w:b/>
                <w:sz w:val="24"/>
                <w:szCs w:val="24"/>
                <w:lang w:val="it-IT"/>
              </w:rPr>
              <w:t xml:space="preserve">Responsabile della Protezione dei Dati (RPD): </w:t>
            </w:r>
          </w:p>
          <w:p w:rsidR="001F3E6E" w:rsidRPr="00FA5DB2" w:rsidRDefault="001F3E6E" w:rsidP="001F3E6E">
            <w:pPr>
              <w:pStyle w:val="TableParagraph"/>
              <w:numPr>
                <w:ilvl w:val="0"/>
                <w:numId w:val="12"/>
              </w:numPr>
              <w:tabs>
                <w:tab w:val="left" w:pos="465"/>
                <w:tab w:val="left" w:pos="466"/>
              </w:tabs>
              <w:spacing w:line="242" w:lineRule="exact"/>
              <w:ind w:right="-142"/>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Indirizzo: Via Cracovia 50, 00133, Roma (RM)</w:t>
            </w:r>
          </w:p>
          <w:p w:rsidR="001F3E6E" w:rsidRPr="00FA5DB2" w:rsidRDefault="001F3E6E" w:rsidP="001F3E6E">
            <w:pPr>
              <w:pStyle w:val="TableParagraph"/>
              <w:numPr>
                <w:ilvl w:val="0"/>
                <w:numId w:val="12"/>
              </w:numPr>
              <w:tabs>
                <w:tab w:val="left" w:pos="465"/>
                <w:tab w:val="left" w:pos="466"/>
              </w:tabs>
              <w:spacing w:line="242" w:lineRule="exact"/>
              <w:ind w:right="-142"/>
              <w:jc w:val="both"/>
              <w:rPr>
                <w:rFonts w:asciiTheme="minorHAnsi" w:hAnsiTheme="minorHAnsi" w:cstheme="minorHAnsi"/>
                <w:sz w:val="24"/>
                <w:szCs w:val="24"/>
              </w:rPr>
            </w:pPr>
            <w:proofErr w:type="spellStart"/>
            <w:r w:rsidRPr="00FA5DB2">
              <w:rPr>
                <w:rFonts w:asciiTheme="minorHAnsi" w:hAnsiTheme="minorHAnsi" w:cstheme="minorHAnsi"/>
                <w:sz w:val="24"/>
                <w:szCs w:val="24"/>
              </w:rPr>
              <w:t>Telefono</w:t>
            </w:r>
            <w:proofErr w:type="spellEnd"/>
            <w:r w:rsidRPr="00FA5DB2">
              <w:rPr>
                <w:rFonts w:asciiTheme="minorHAnsi" w:hAnsiTheme="minorHAnsi" w:cstheme="minorHAnsi"/>
                <w:sz w:val="24"/>
                <w:szCs w:val="24"/>
              </w:rPr>
              <w:t>: 06 7259 2151</w:t>
            </w:r>
          </w:p>
          <w:p w:rsidR="001F3E6E" w:rsidRPr="00FA5DB2" w:rsidRDefault="001F3E6E" w:rsidP="001F3E6E">
            <w:pPr>
              <w:pStyle w:val="TableParagraph"/>
              <w:numPr>
                <w:ilvl w:val="0"/>
                <w:numId w:val="12"/>
              </w:numPr>
              <w:tabs>
                <w:tab w:val="left" w:pos="465"/>
                <w:tab w:val="left" w:pos="466"/>
              </w:tabs>
              <w:spacing w:line="243" w:lineRule="exact"/>
              <w:ind w:right="-142"/>
              <w:jc w:val="both"/>
              <w:rPr>
                <w:rFonts w:asciiTheme="minorHAnsi" w:hAnsiTheme="minorHAnsi" w:cstheme="minorHAnsi"/>
                <w:sz w:val="24"/>
                <w:szCs w:val="24"/>
              </w:rPr>
            </w:pPr>
            <w:r w:rsidRPr="00FA5DB2">
              <w:rPr>
                <w:rFonts w:asciiTheme="minorHAnsi" w:hAnsiTheme="minorHAnsi" w:cstheme="minorHAnsi"/>
                <w:sz w:val="24"/>
                <w:szCs w:val="24"/>
              </w:rPr>
              <w:t xml:space="preserve">e-mail: </w:t>
            </w:r>
            <w:hyperlink r:id="rId8" w:history="1">
              <w:r w:rsidRPr="00FA5DB2">
                <w:rPr>
                  <w:rStyle w:val="Collegamentoipertestuale"/>
                  <w:rFonts w:asciiTheme="minorHAnsi" w:hAnsiTheme="minorHAnsi" w:cstheme="minorHAnsi"/>
                  <w:sz w:val="24"/>
                  <w:szCs w:val="24"/>
                </w:rPr>
                <w:t>rpd@uniroma2.it</w:t>
              </w:r>
            </w:hyperlink>
          </w:p>
          <w:p w:rsidR="001F3E6E" w:rsidRPr="00FA5DB2" w:rsidRDefault="001F3E6E" w:rsidP="001F3E6E">
            <w:pPr>
              <w:pStyle w:val="TableParagraph"/>
              <w:numPr>
                <w:ilvl w:val="0"/>
                <w:numId w:val="12"/>
              </w:numPr>
              <w:tabs>
                <w:tab w:val="left" w:pos="465"/>
                <w:tab w:val="left" w:pos="466"/>
              </w:tabs>
              <w:spacing w:line="243" w:lineRule="exact"/>
              <w:ind w:right="-142"/>
              <w:jc w:val="both"/>
              <w:rPr>
                <w:rStyle w:val="Collegamentoipertestuale"/>
                <w:rFonts w:asciiTheme="minorHAnsi" w:hAnsiTheme="minorHAnsi" w:cstheme="minorHAnsi"/>
                <w:sz w:val="24"/>
                <w:szCs w:val="24"/>
              </w:rPr>
            </w:pPr>
            <w:r w:rsidRPr="00FA5DB2">
              <w:rPr>
                <w:rFonts w:asciiTheme="minorHAnsi" w:hAnsiTheme="minorHAnsi" w:cstheme="minorHAnsi"/>
                <w:sz w:val="24"/>
                <w:szCs w:val="24"/>
              </w:rPr>
              <w:t xml:space="preserve">PEC: </w:t>
            </w:r>
            <w:hyperlink r:id="rId9" w:history="1">
              <w:r w:rsidRPr="00FA5DB2">
                <w:rPr>
                  <w:rStyle w:val="Collegamentoipertestuale"/>
                  <w:rFonts w:asciiTheme="minorHAnsi" w:hAnsiTheme="minorHAnsi" w:cstheme="minorHAnsi"/>
                  <w:sz w:val="24"/>
                  <w:szCs w:val="24"/>
                </w:rPr>
                <w:t>rpd@pec.torvergata.it</w:t>
              </w:r>
            </w:hyperlink>
          </w:p>
          <w:p w:rsidR="001F3E6E" w:rsidRPr="00FA5DB2" w:rsidRDefault="001F3E6E" w:rsidP="00843A8A">
            <w:pPr>
              <w:pStyle w:val="TableParagraph"/>
              <w:tabs>
                <w:tab w:val="left" w:pos="465"/>
                <w:tab w:val="left" w:pos="466"/>
              </w:tabs>
              <w:spacing w:line="243" w:lineRule="exact"/>
              <w:ind w:left="0"/>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Altre informazioni sulle attività dell’Ateneo collegate alla Privacy si possono avere scrivendo all’indirizzo e-mail: privacy@uniroma2.it (Tel. 0672592151)</w:t>
            </w:r>
          </w:p>
        </w:tc>
      </w:tr>
      <w:tr w:rsidR="001F3E6E" w:rsidRPr="00FA5DB2" w:rsidTr="00843A8A">
        <w:trPr>
          <w:trHeight w:val="953"/>
        </w:trPr>
        <w:tc>
          <w:tcPr>
            <w:tcW w:w="2551" w:type="dxa"/>
          </w:tcPr>
          <w:p w:rsidR="001F3E6E" w:rsidRPr="00FA5DB2" w:rsidRDefault="001F3E6E" w:rsidP="00843A8A">
            <w:pPr>
              <w:pStyle w:val="TableParagraph"/>
              <w:ind w:left="0"/>
              <w:rPr>
                <w:rFonts w:asciiTheme="minorHAnsi" w:hAnsiTheme="minorHAnsi" w:cstheme="minorHAnsi"/>
                <w:sz w:val="24"/>
                <w:szCs w:val="24"/>
              </w:rPr>
            </w:pPr>
            <w:r w:rsidRPr="00FA5DB2">
              <w:rPr>
                <w:rFonts w:asciiTheme="minorHAnsi" w:hAnsiTheme="minorHAnsi" w:cstheme="minorHAnsi"/>
                <w:b/>
                <w:sz w:val="24"/>
                <w:szCs w:val="24"/>
              </w:rPr>
              <w:t xml:space="preserve">2. </w:t>
            </w:r>
            <w:proofErr w:type="spellStart"/>
            <w:r w:rsidRPr="00FA5DB2">
              <w:rPr>
                <w:rFonts w:asciiTheme="minorHAnsi" w:hAnsiTheme="minorHAnsi" w:cstheme="minorHAnsi"/>
                <w:b/>
                <w:sz w:val="24"/>
                <w:szCs w:val="24"/>
              </w:rPr>
              <w:t>Tipologia</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dei</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dati</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trattati</w:t>
            </w:r>
            <w:proofErr w:type="spellEnd"/>
          </w:p>
        </w:tc>
        <w:tc>
          <w:tcPr>
            <w:tcW w:w="7230" w:type="dxa"/>
          </w:tcPr>
          <w:p w:rsidR="001F3E6E" w:rsidRPr="00FA5DB2" w:rsidRDefault="001F3E6E" w:rsidP="00843A8A">
            <w:pPr>
              <w:pStyle w:val="TableParagraph"/>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xml:space="preserve">L’Università degli Studi di Roma “Tor Vergata” tratterà dati personali e categorie particolari di dati del personale TAB quali: anagrafica (nome, cognome, la data ed il luogo di nascita, codice fiscale, residenza, cittadinanza), documento identità, contatti, curriculum vitae, dati relativi allo stato di salute, eventuali condanne penali, cariche politiche (solo ai commissari di concorso), titoli, esiti concorso, coordinate di conto corrente, dati relativi al nucleo familiare  ecc. </w:t>
            </w:r>
          </w:p>
        </w:tc>
      </w:tr>
      <w:tr w:rsidR="001F3E6E" w:rsidRPr="00FA5DB2" w:rsidTr="00843A8A">
        <w:trPr>
          <w:trHeight w:val="70"/>
        </w:trPr>
        <w:tc>
          <w:tcPr>
            <w:tcW w:w="2551" w:type="dxa"/>
          </w:tcPr>
          <w:p w:rsidR="001F3E6E" w:rsidRPr="00FA5DB2" w:rsidRDefault="001F3E6E" w:rsidP="00843A8A">
            <w:pPr>
              <w:pStyle w:val="TableParagraph"/>
              <w:ind w:left="0"/>
              <w:rPr>
                <w:rFonts w:asciiTheme="minorHAnsi" w:hAnsiTheme="minorHAnsi" w:cstheme="minorHAnsi"/>
                <w:b/>
                <w:sz w:val="24"/>
                <w:szCs w:val="24"/>
                <w:lang w:val="it-IT"/>
              </w:rPr>
            </w:pPr>
            <w:r w:rsidRPr="00FA5DB2">
              <w:rPr>
                <w:rFonts w:asciiTheme="minorHAnsi" w:hAnsiTheme="minorHAnsi" w:cstheme="minorHAnsi"/>
                <w:b/>
                <w:sz w:val="24"/>
                <w:szCs w:val="24"/>
                <w:lang w:val="it-IT"/>
              </w:rPr>
              <w:t>3. Fonte dei dati personali</w:t>
            </w:r>
          </w:p>
        </w:tc>
        <w:tc>
          <w:tcPr>
            <w:tcW w:w="7230" w:type="dxa"/>
          </w:tcPr>
          <w:p w:rsidR="001F3E6E" w:rsidRPr="00FA5DB2" w:rsidRDefault="001F3E6E" w:rsidP="00843A8A">
            <w:pPr>
              <w:pStyle w:val="TableParagraph"/>
              <w:ind w:left="0"/>
              <w:jc w:val="both"/>
              <w:rPr>
                <w:rFonts w:asciiTheme="minorHAnsi" w:hAnsiTheme="minorHAnsi" w:cstheme="minorHAnsi"/>
                <w:color w:val="000000" w:themeColor="text1"/>
                <w:sz w:val="24"/>
                <w:szCs w:val="24"/>
                <w:highlight w:val="yellow"/>
                <w:lang w:val="it-IT"/>
              </w:rPr>
            </w:pPr>
            <w:r w:rsidRPr="00FA5DB2">
              <w:rPr>
                <w:rFonts w:asciiTheme="minorHAnsi" w:hAnsiTheme="minorHAnsi" w:cstheme="minorHAnsi"/>
                <w:bCs/>
                <w:color w:val="000000" w:themeColor="text1"/>
                <w:sz w:val="24"/>
                <w:szCs w:val="24"/>
                <w:lang w:val="it-IT"/>
              </w:rPr>
              <w:t>I dati di cui l’Università degli Studi di Roma Tor Vergata è in possesso sono raccolti direttamente presso l’interessato ed indirettamente da soggetti terzi (altre pubbliche amministrazioni).</w:t>
            </w:r>
          </w:p>
        </w:tc>
      </w:tr>
      <w:tr w:rsidR="001F3E6E" w:rsidRPr="00FA5DB2" w:rsidTr="00843A8A">
        <w:trPr>
          <w:trHeight w:val="467"/>
        </w:trPr>
        <w:tc>
          <w:tcPr>
            <w:tcW w:w="2551" w:type="dxa"/>
          </w:tcPr>
          <w:p w:rsidR="001F3E6E" w:rsidRPr="00FA5DB2" w:rsidRDefault="001F3E6E" w:rsidP="00843A8A">
            <w:pPr>
              <w:pStyle w:val="TableParagraph"/>
              <w:tabs>
                <w:tab w:val="left" w:pos="2658"/>
              </w:tabs>
              <w:ind w:left="0" w:right="98"/>
              <w:rPr>
                <w:rFonts w:asciiTheme="minorHAnsi" w:hAnsiTheme="minorHAnsi" w:cstheme="minorHAnsi"/>
                <w:b/>
                <w:sz w:val="24"/>
                <w:szCs w:val="24"/>
                <w:lang w:val="it-IT"/>
              </w:rPr>
            </w:pPr>
            <w:r w:rsidRPr="00FA5DB2">
              <w:rPr>
                <w:rFonts w:asciiTheme="minorHAnsi" w:hAnsiTheme="minorHAnsi" w:cstheme="minorHAnsi"/>
                <w:b/>
                <w:sz w:val="24"/>
                <w:szCs w:val="24"/>
                <w:lang w:val="it-IT"/>
              </w:rPr>
              <w:t xml:space="preserve">4. </w:t>
            </w:r>
            <w:r w:rsidRPr="00FA5DB2">
              <w:rPr>
                <w:rFonts w:asciiTheme="minorHAnsi" w:hAnsiTheme="minorHAnsi" w:cstheme="minorHAnsi"/>
                <w:b/>
                <w:spacing w:val="5"/>
                <w:sz w:val="24"/>
                <w:szCs w:val="24"/>
                <w:lang w:val="it-IT"/>
              </w:rPr>
              <w:t xml:space="preserve"> </w:t>
            </w:r>
            <w:r w:rsidRPr="00FA5DB2">
              <w:rPr>
                <w:rFonts w:asciiTheme="minorHAnsi" w:hAnsiTheme="minorHAnsi" w:cstheme="minorHAnsi"/>
                <w:b/>
                <w:sz w:val="24"/>
                <w:szCs w:val="24"/>
                <w:lang w:val="it-IT"/>
              </w:rPr>
              <w:t>Finalità dei trattamenti e base giuridica</w:t>
            </w:r>
          </w:p>
        </w:tc>
        <w:tc>
          <w:tcPr>
            <w:tcW w:w="7230" w:type="dxa"/>
          </w:tcPr>
          <w:p w:rsidR="001F3E6E" w:rsidRPr="00FA5DB2" w:rsidRDefault="001F3E6E" w:rsidP="00843A8A">
            <w:pPr>
              <w:pStyle w:val="TableParagraph"/>
              <w:tabs>
                <w:tab w:val="left" w:pos="560"/>
              </w:tabs>
              <w:spacing w:before="59"/>
              <w:ind w:left="0" w:right="-1"/>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I dati oggetto del trattamento forniti all’atto dell’instaurazione del rapporto di lavoro con l’Ateneo, nel corso dello stesso o al momento della sua cessazione, sono raccolti ed utilizzati  esclusivamente ai fini dell’adempimento delle prescrizioni relative al rapporto di lavoro, comprese quelle connesse alla gestione degli oneri fiscali e previdenziali, secondo quanto previsto dalla normativa vigente in materia, nonché dai contratti collettivi di lavoro nazionali ed integrativi ove applicabili.</w:t>
            </w:r>
          </w:p>
          <w:p w:rsidR="001F3E6E" w:rsidRPr="00FA5DB2" w:rsidRDefault="001F3E6E" w:rsidP="00843A8A">
            <w:pPr>
              <w:pStyle w:val="TableParagraph"/>
              <w:tabs>
                <w:tab w:val="left" w:pos="560"/>
              </w:tabs>
              <w:spacing w:before="59"/>
              <w:ind w:left="0" w:right="-1"/>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I dati personali del personale TAB saranno conferiti e raccolti ai sensi degli artt. 6 </w:t>
            </w:r>
            <w:proofErr w:type="spellStart"/>
            <w:r w:rsidRPr="00FA5DB2">
              <w:rPr>
                <w:rFonts w:asciiTheme="minorHAnsi" w:hAnsiTheme="minorHAnsi" w:cstheme="minorHAnsi"/>
                <w:bCs/>
                <w:color w:val="000000" w:themeColor="text1"/>
                <w:sz w:val="24"/>
                <w:szCs w:val="24"/>
                <w:lang w:val="it-IT"/>
              </w:rPr>
              <w:t>lett</w:t>
            </w:r>
            <w:proofErr w:type="spellEnd"/>
            <w:r w:rsidRPr="00FA5DB2">
              <w:rPr>
                <w:rFonts w:asciiTheme="minorHAnsi" w:hAnsiTheme="minorHAnsi" w:cstheme="minorHAnsi"/>
                <w:bCs/>
                <w:color w:val="000000" w:themeColor="text1"/>
                <w:sz w:val="24"/>
                <w:szCs w:val="24"/>
                <w:lang w:val="it-IT"/>
              </w:rPr>
              <w:t xml:space="preserve">. b), c) ed e). I dati “particolari” saranno conferiti e raccolti ai sensi degli artt. 9 </w:t>
            </w:r>
            <w:proofErr w:type="spellStart"/>
            <w:r w:rsidRPr="00FA5DB2">
              <w:rPr>
                <w:rFonts w:asciiTheme="minorHAnsi" w:hAnsiTheme="minorHAnsi" w:cstheme="minorHAnsi"/>
                <w:bCs/>
                <w:color w:val="000000" w:themeColor="text1"/>
                <w:sz w:val="24"/>
                <w:szCs w:val="24"/>
                <w:lang w:val="it-IT"/>
              </w:rPr>
              <w:t>lett</w:t>
            </w:r>
            <w:proofErr w:type="spellEnd"/>
            <w:r w:rsidRPr="00FA5DB2">
              <w:rPr>
                <w:rFonts w:asciiTheme="minorHAnsi" w:hAnsiTheme="minorHAnsi" w:cstheme="minorHAnsi"/>
                <w:bCs/>
                <w:color w:val="000000" w:themeColor="text1"/>
                <w:sz w:val="24"/>
                <w:szCs w:val="24"/>
                <w:lang w:val="it-IT"/>
              </w:rPr>
              <w:t>. b) e g).</w:t>
            </w:r>
          </w:p>
          <w:p w:rsidR="001F3E6E" w:rsidRPr="00FA5DB2" w:rsidRDefault="001F3E6E" w:rsidP="00843A8A">
            <w:pPr>
              <w:pStyle w:val="TableParagraph"/>
              <w:tabs>
                <w:tab w:val="left" w:pos="560"/>
              </w:tabs>
              <w:spacing w:before="59"/>
              <w:ind w:left="0" w:right="-1"/>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In particolare, i dati saranno oggetto di trattamento per le seguenti finalità:</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lastRenderedPageBreak/>
              <w:t xml:space="preserve">gestione della struttura organizzativa, dell’anagrafica del personale ed assegnazione degli incarichi; </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gestione delle risorse umane (posizioni organizzative, profili di competenza, repertorio aziendale delle conoscenze, politiche retributive); </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rilevazione e gestione delle presenze;</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gestione della formazione e dell’aggiornamento professionale (iscrizione a corsi di formazione, eventuali attestati di frequenza ai corsi), svolti anche presso paesi dell’Unione che presso paesi terzi; </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gestione mobilità e trasferimenti del personale;</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valutazione del personale; </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progressioni economiche e di carriera; </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gestione pratiche assicurative e previdenziali, trattamenti assistenziali, denunce e pratiche di infortunio;</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gestione delle pratiche di richiesta di prestito;</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procedimenti di natura disciplinare a carico del personale;</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applicazione delle misure di sicurezza negli ambienti di lavoro secondo le disposizioni previste dal </w:t>
            </w:r>
            <w:proofErr w:type="spellStart"/>
            <w:r w:rsidRPr="00FA5DB2">
              <w:rPr>
                <w:rFonts w:asciiTheme="minorHAnsi" w:hAnsiTheme="minorHAnsi" w:cstheme="minorHAnsi"/>
                <w:bCs/>
                <w:color w:val="000000" w:themeColor="text1"/>
                <w:sz w:val="24"/>
                <w:szCs w:val="24"/>
                <w:lang w:val="it-IT"/>
              </w:rPr>
              <w:t>D.Lgs.</w:t>
            </w:r>
            <w:proofErr w:type="spellEnd"/>
            <w:r w:rsidRPr="00FA5DB2">
              <w:rPr>
                <w:rFonts w:asciiTheme="minorHAnsi" w:hAnsiTheme="minorHAnsi" w:cstheme="minorHAnsi"/>
                <w:bCs/>
                <w:color w:val="000000" w:themeColor="text1"/>
                <w:sz w:val="24"/>
                <w:szCs w:val="24"/>
                <w:lang w:val="it-IT"/>
              </w:rPr>
              <w:t xml:space="preserve"> 81/2008; </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rilevazioni per la valutazione del benessere organizzativo;</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verifiche di idoneità al servizio per i soggetti diversamente abili;</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adempimento degli obblighi in materia amministrativa e diffusione di informazioni da parte della pubblica amministrazione ai sensi del d.lgs.33/2013 (c.d. “Codice della Trasparenza) e </w:t>
            </w:r>
            <w:proofErr w:type="spellStart"/>
            <w:r w:rsidRPr="00FA5DB2">
              <w:rPr>
                <w:rFonts w:asciiTheme="minorHAnsi" w:hAnsiTheme="minorHAnsi" w:cstheme="minorHAnsi"/>
                <w:bCs/>
                <w:color w:val="000000" w:themeColor="text1"/>
                <w:sz w:val="24"/>
                <w:szCs w:val="24"/>
                <w:lang w:val="it-IT"/>
              </w:rPr>
              <w:t>s.m.i.</w:t>
            </w:r>
            <w:proofErr w:type="spellEnd"/>
            <w:r w:rsidRPr="00FA5DB2">
              <w:rPr>
                <w:rFonts w:asciiTheme="minorHAnsi" w:hAnsiTheme="minorHAnsi" w:cstheme="minorHAnsi"/>
                <w:bCs/>
                <w:color w:val="000000" w:themeColor="text1"/>
                <w:sz w:val="24"/>
                <w:szCs w:val="24"/>
                <w:lang w:val="it-IT"/>
              </w:rPr>
              <w:t>;</w:t>
            </w:r>
          </w:p>
          <w:p w:rsidR="001F3E6E" w:rsidRPr="00FA5DB2" w:rsidRDefault="001F3E6E" w:rsidP="001F3E6E">
            <w:pPr>
              <w:pStyle w:val="TableParagraph"/>
              <w:numPr>
                <w:ilvl w:val="0"/>
                <w:numId w:val="14"/>
              </w:numPr>
              <w:tabs>
                <w:tab w:val="left" w:pos="284"/>
              </w:tabs>
              <w:spacing w:before="59"/>
              <w:ind w:left="284"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invio di comunicazioni per il personale TAB da parte dell’Ateneo;</w:t>
            </w:r>
          </w:p>
          <w:p w:rsidR="001F3E6E" w:rsidRPr="00FA5DB2" w:rsidRDefault="001F3E6E" w:rsidP="001F3E6E">
            <w:pPr>
              <w:pStyle w:val="TableParagraph"/>
              <w:numPr>
                <w:ilvl w:val="0"/>
                <w:numId w:val="14"/>
              </w:numPr>
              <w:shd w:val="clear" w:color="auto" w:fill="FFFFFF" w:themeFill="background1"/>
              <w:tabs>
                <w:tab w:val="left" w:pos="284"/>
              </w:tabs>
              <w:spacing w:before="59"/>
              <w:ind w:left="284" w:right="631"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invio di comunicazioni che riguardano l’ordine pubblico, disastri naturali ed eventi atmosferici, chiusure dell’Ateneo, scioperi del personale;</w:t>
            </w:r>
          </w:p>
          <w:p w:rsidR="001F3E6E" w:rsidRPr="00FA5DB2" w:rsidRDefault="001F3E6E" w:rsidP="001F3E6E">
            <w:pPr>
              <w:pStyle w:val="TableParagraph"/>
              <w:numPr>
                <w:ilvl w:val="0"/>
                <w:numId w:val="14"/>
              </w:numPr>
              <w:shd w:val="clear" w:color="auto" w:fill="FFFFFF" w:themeFill="background1"/>
              <w:tabs>
                <w:tab w:val="left" w:pos="284"/>
              </w:tabs>
              <w:spacing w:before="59"/>
              <w:ind w:left="284" w:right="631" w:hanging="284"/>
              <w:jc w:val="both"/>
              <w:rPr>
                <w:rFonts w:asciiTheme="minorHAnsi" w:hAnsiTheme="minorHAnsi" w:cstheme="minorHAnsi"/>
                <w:bCs/>
                <w:color w:val="000000" w:themeColor="text1"/>
                <w:sz w:val="24"/>
                <w:szCs w:val="24"/>
                <w:lang w:val="it-IT"/>
              </w:rPr>
            </w:pPr>
            <w:r w:rsidRPr="00FA5DB2">
              <w:rPr>
                <w:rFonts w:asciiTheme="minorHAnsi" w:hAnsiTheme="minorHAnsi" w:cstheme="minorHAnsi"/>
                <w:bCs/>
                <w:color w:val="000000" w:themeColor="text1"/>
                <w:sz w:val="24"/>
                <w:szCs w:val="24"/>
                <w:lang w:val="it-IT"/>
              </w:rPr>
              <w:t xml:space="preserve">gestione Smart </w:t>
            </w:r>
            <w:proofErr w:type="spellStart"/>
            <w:r w:rsidRPr="00FA5DB2">
              <w:rPr>
                <w:rFonts w:asciiTheme="minorHAnsi" w:hAnsiTheme="minorHAnsi" w:cstheme="minorHAnsi"/>
                <w:bCs/>
                <w:color w:val="000000" w:themeColor="text1"/>
                <w:sz w:val="24"/>
                <w:szCs w:val="24"/>
                <w:lang w:val="it-IT"/>
              </w:rPr>
              <w:t>Working</w:t>
            </w:r>
            <w:proofErr w:type="spellEnd"/>
            <w:r w:rsidRPr="00FA5DB2">
              <w:rPr>
                <w:rFonts w:asciiTheme="minorHAnsi" w:hAnsiTheme="minorHAnsi" w:cstheme="minorHAnsi"/>
                <w:bCs/>
                <w:color w:val="000000" w:themeColor="text1"/>
                <w:sz w:val="24"/>
                <w:szCs w:val="24"/>
                <w:lang w:val="it-IT"/>
              </w:rPr>
              <w:t>, così come previsto dalla circolare n. 1/2020 della Presidenza del Consiglio dei Ministri e dai DD.PP.CC.MM. relativi all’emergenza sanitaria coronavirus.</w:t>
            </w:r>
          </w:p>
        </w:tc>
      </w:tr>
      <w:tr w:rsidR="001F3E6E" w:rsidRPr="00FA5DB2" w:rsidTr="00843A8A">
        <w:trPr>
          <w:trHeight w:val="1318"/>
        </w:trPr>
        <w:tc>
          <w:tcPr>
            <w:tcW w:w="2551" w:type="dxa"/>
          </w:tcPr>
          <w:p w:rsidR="001F3E6E" w:rsidRPr="00FA5DB2" w:rsidRDefault="001F3E6E" w:rsidP="00843A8A">
            <w:pPr>
              <w:pStyle w:val="TableParagraph"/>
              <w:spacing w:before="2"/>
              <w:ind w:left="0" w:right="97"/>
              <w:rPr>
                <w:rFonts w:asciiTheme="minorHAnsi" w:hAnsiTheme="minorHAnsi" w:cstheme="minorHAnsi"/>
                <w:b/>
                <w:sz w:val="24"/>
                <w:szCs w:val="24"/>
                <w:lang w:val="it-IT"/>
              </w:rPr>
            </w:pPr>
            <w:r w:rsidRPr="00FA5DB2">
              <w:rPr>
                <w:rFonts w:asciiTheme="minorHAnsi" w:hAnsiTheme="minorHAnsi" w:cstheme="minorHAnsi"/>
                <w:b/>
                <w:sz w:val="24"/>
                <w:szCs w:val="24"/>
                <w:lang w:val="it-IT"/>
              </w:rPr>
              <w:lastRenderedPageBreak/>
              <w:t>5. Destinatari dei dati personali ed eventuali trasferimenti di dati all’estero</w:t>
            </w:r>
          </w:p>
        </w:tc>
        <w:tc>
          <w:tcPr>
            <w:tcW w:w="7230" w:type="dxa"/>
          </w:tcPr>
          <w:p w:rsidR="001F3E6E" w:rsidRPr="00FA5DB2" w:rsidRDefault="001F3E6E" w:rsidP="00843A8A">
            <w:pPr>
              <w:pStyle w:val="TableParagraph"/>
              <w:spacing w:before="2"/>
              <w:ind w:left="0" w:right="100"/>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xml:space="preserve">Nei limiti pertinenti alle finalità di trattamento indicate, i dati saranno comunicati e/o comunque accessibili al personale nella qualità di soggetti autorizzati al trattamento ed alle altre strutture di Ateneo per finalità istituzionali o per osservanza di obblighi legislativi. </w:t>
            </w:r>
          </w:p>
          <w:p w:rsidR="001F3E6E" w:rsidRPr="00FA5DB2" w:rsidRDefault="001F3E6E" w:rsidP="00843A8A">
            <w:pPr>
              <w:pStyle w:val="TableParagraph"/>
              <w:spacing w:before="2"/>
              <w:ind w:left="0" w:right="100"/>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xml:space="preserve">L’Università può altresì comunicare i dati personali di cui è titolare ad altre amministrazioni pubbliche qualora queste debbano trattare i medesimi per eventuali procedimenti di propria competenza istituzionale nonché a tutti quei soggetti pubblici ai quali, in presenza dei relativi presupposti, la comunicazione è prevista obbligatoriamente da disposizioni comunitarie, norme di legge o regolamento. </w:t>
            </w:r>
          </w:p>
          <w:p w:rsidR="001F3E6E" w:rsidRPr="00FA5DB2" w:rsidRDefault="001F3E6E" w:rsidP="00843A8A">
            <w:pPr>
              <w:pStyle w:val="TableParagraph"/>
              <w:spacing w:before="2"/>
              <w:ind w:left="0" w:right="100"/>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xml:space="preserve">Nello specifico i dati saranno comunicati a: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amministrazioni certificanti in sede di controllo delle dichiarazioni sostitutive rese ai fini del DPR 445/2000;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INPDAP – INPS (per erogazione e liquidazione trattamento di </w:t>
            </w:r>
            <w:r w:rsidRPr="00FA5DB2">
              <w:rPr>
                <w:rFonts w:asciiTheme="minorHAnsi" w:hAnsiTheme="minorHAnsi" w:cstheme="minorHAnsi"/>
                <w:lang w:val="it-IT"/>
              </w:rPr>
              <w:lastRenderedPageBreak/>
              <w:t xml:space="preserve">pensione, L. 335/1995; L. 152/1968);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Comitato di verifica per le cause di servizio e Commissione medica territorialmente competente (nell’ambito della procedura per il riconoscimento della causa di servizio/equo indennizzo, ai sensi del DPR 461/2001);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INAIL, Autorità di P.S., Sportello unico per l’immigrazione (DPR n. 334/2004) e/o altre Autorità previste dalla legge (per denuncia infortunio, DPR 1124/1965);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strutture sanitarie competenti (per visite fiscali, art. 21 CCNL del 06/07/1995, CCNL di comparto);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soggetti pubblici e privati ai quali, ai sensi delle leggi regionali/provinciali, viene affidato il servizio di formazione del personale;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Direzione Territoriale del lavoro (per le aspettative e per i casi di contenzioso)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Centro per l’impiego o organismo territorialmente competente per le assunzioni ai sensi della legge 68/1999;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amministrazioni provinciali e Centro regionale per l’impiego in ordine al prospetto informativo delle assunzioni, cessazioni e modifiche al rapporto di lavoro, redatto ai sensi della L. 68/1999;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società finanziarie (per l’erogazione di prestiti);</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Autorità giudiziaria (C.P. e C.P.P.);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organizzazioni sindacali per gli adempimenti connessi al versamento delle quote di iscrizione e per la gestione dei permessi sindacali; </w:t>
            </w:r>
          </w:p>
          <w:p w:rsidR="001F3E6E" w:rsidRPr="00FA5DB2" w:rsidRDefault="001F3E6E" w:rsidP="001F3E6E">
            <w:pPr>
              <w:pStyle w:val="Default"/>
              <w:numPr>
                <w:ilvl w:val="0"/>
                <w:numId w:val="15"/>
              </w:numPr>
              <w:jc w:val="both"/>
              <w:rPr>
                <w:rFonts w:asciiTheme="minorHAnsi" w:hAnsiTheme="minorHAnsi" w:cstheme="minorHAnsi"/>
                <w:lang w:val="it-IT"/>
              </w:rPr>
            </w:pPr>
            <w:r w:rsidRPr="00FA5DB2">
              <w:rPr>
                <w:rFonts w:asciiTheme="minorHAnsi" w:hAnsiTheme="minorHAnsi" w:cstheme="minorHAnsi"/>
                <w:lang w:val="it-IT"/>
              </w:rPr>
              <w:t xml:space="preserve">Ministero delle Finanze, nell’ambito dello svolgimento da parte delle Università del ruolo di Centro di assistenza fiscale (CAF), relativamente alla dichiarazione dei redditi dei dipendenti (art.17 D.M. 164/1999 e art. 2-bis D.P.R. 600/1973); </w:t>
            </w:r>
          </w:p>
          <w:p w:rsidR="001F3E6E" w:rsidRPr="00FA5DB2" w:rsidRDefault="001F3E6E" w:rsidP="001F3E6E">
            <w:pPr>
              <w:pStyle w:val="Default"/>
              <w:numPr>
                <w:ilvl w:val="0"/>
                <w:numId w:val="15"/>
              </w:numPr>
              <w:ind w:left="426"/>
              <w:jc w:val="both"/>
              <w:rPr>
                <w:rFonts w:asciiTheme="minorHAnsi" w:hAnsiTheme="minorHAnsi" w:cstheme="minorHAnsi"/>
                <w:lang w:val="it-IT"/>
              </w:rPr>
            </w:pPr>
            <w:r w:rsidRPr="00FA5DB2">
              <w:rPr>
                <w:rFonts w:asciiTheme="minorHAnsi" w:hAnsiTheme="minorHAnsi" w:cstheme="minorHAnsi"/>
                <w:lang w:val="it-IT"/>
              </w:rPr>
              <w:t xml:space="preserve">Pubbliche Amministrazioni presso le quali vengono comandati I dipendenti, nell’ambito della mobilità dei lavoratori. </w:t>
            </w:r>
          </w:p>
          <w:p w:rsidR="001F3E6E" w:rsidRPr="00FA5DB2" w:rsidRDefault="001F3E6E" w:rsidP="00843A8A">
            <w:pPr>
              <w:pStyle w:val="TableParagraph"/>
              <w:spacing w:before="2"/>
              <w:ind w:left="0" w:right="100"/>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Istituti esteri di istruzione superiore che abbiano un Accordo Erasmus+       con l’Ateneo per lo svolgimento di un periodo di formazione e/o aggiornamento (p.e. Job-</w:t>
            </w:r>
            <w:proofErr w:type="spellStart"/>
            <w:r w:rsidRPr="00FA5DB2">
              <w:rPr>
                <w:rFonts w:asciiTheme="minorHAnsi" w:hAnsiTheme="minorHAnsi" w:cstheme="minorHAnsi"/>
                <w:sz w:val="24"/>
                <w:szCs w:val="24"/>
                <w:lang w:val="it-IT"/>
              </w:rPr>
              <w:t>Shadowing</w:t>
            </w:r>
            <w:proofErr w:type="spellEnd"/>
            <w:r w:rsidRPr="00FA5DB2">
              <w:rPr>
                <w:rFonts w:asciiTheme="minorHAnsi" w:hAnsiTheme="minorHAnsi" w:cstheme="minorHAnsi"/>
                <w:sz w:val="24"/>
                <w:szCs w:val="24"/>
                <w:lang w:val="it-IT"/>
              </w:rPr>
              <w:t xml:space="preserve"> e Staff </w:t>
            </w:r>
            <w:proofErr w:type="spellStart"/>
            <w:r w:rsidRPr="00FA5DB2">
              <w:rPr>
                <w:rFonts w:asciiTheme="minorHAnsi" w:hAnsiTheme="minorHAnsi" w:cstheme="minorHAnsi"/>
                <w:sz w:val="24"/>
                <w:szCs w:val="24"/>
                <w:lang w:val="it-IT"/>
              </w:rPr>
              <w:t>Mobility</w:t>
            </w:r>
            <w:proofErr w:type="spellEnd"/>
            <w:r w:rsidRPr="00FA5DB2">
              <w:rPr>
                <w:rFonts w:asciiTheme="minorHAnsi" w:hAnsiTheme="minorHAnsi" w:cstheme="minorHAnsi"/>
                <w:sz w:val="24"/>
                <w:szCs w:val="24"/>
                <w:lang w:val="it-IT"/>
              </w:rPr>
              <w:t xml:space="preserve"> Week).</w:t>
            </w:r>
          </w:p>
          <w:p w:rsidR="001F3E6E" w:rsidRPr="00FA5DB2" w:rsidRDefault="001F3E6E" w:rsidP="00843A8A">
            <w:pPr>
              <w:pStyle w:val="TableParagraph"/>
              <w:spacing w:before="2"/>
              <w:ind w:left="0" w:right="100"/>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Infine il Titolare può comunicare i dati a persone fisiche e giuridiche che prestano attività di consulenza o di servizio verso l’Ateneo. In questo caso tali soggetti svolgeranno la funzione di Responsabile del Trattamento dei dati ai sensi e per gli effetti dell’art. 28 del Regolamento.</w:t>
            </w:r>
          </w:p>
          <w:p w:rsidR="001F3E6E" w:rsidRPr="00FA5DB2" w:rsidRDefault="001F3E6E" w:rsidP="00843A8A">
            <w:pPr>
              <w:pStyle w:val="TableParagraph"/>
              <w:spacing w:before="2"/>
              <w:ind w:left="0" w:right="-142"/>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L’elenco dei fornitori si può ottenere scrivendo all’Ufficio Protezione e Dati e Conservazione Digitale</w:t>
            </w:r>
            <w:r w:rsidR="00E30138">
              <w:rPr>
                <w:rFonts w:asciiTheme="minorHAnsi" w:hAnsiTheme="minorHAnsi" w:cstheme="minorHAnsi"/>
                <w:sz w:val="24"/>
                <w:szCs w:val="24"/>
                <w:lang w:val="it-IT"/>
              </w:rPr>
              <w:t xml:space="preserve"> </w:t>
            </w:r>
            <w:r w:rsidRPr="00FA5DB2">
              <w:rPr>
                <w:rFonts w:asciiTheme="minorHAnsi" w:hAnsiTheme="minorHAnsi" w:cstheme="minorHAnsi"/>
                <w:sz w:val="24"/>
                <w:szCs w:val="24"/>
                <w:lang w:val="it-IT"/>
              </w:rPr>
              <w:t>(privacy@uniroma2.it).</w:t>
            </w:r>
          </w:p>
        </w:tc>
      </w:tr>
      <w:tr w:rsidR="001F3E6E" w:rsidRPr="00FA5DB2" w:rsidTr="00843A8A">
        <w:trPr>
          <w:trHeight w:val="325"/>
        </w:trPr>
        <w:tc>
          <w:tcPr>
            <w:tcW w:w="2551" w:type="dxa"/>
          </w:tcPr>
          <w:p w:rsidR="001F3E6E" w:rsidRPr="00FA5DB2" w:rsidRDefault="001F3E6E" w:rsidP="00843A8A">
            <w:pPr>
              <w:pStyle w:val="TableParagraph"/>
              <w:tabs>
                <w:tab w:val="left" w:pos="2793"/>
              </w:tabs>
              <w:spacing w:line="243" w:lineRule="exact"/>
              <w:ind w:left="0"/>
              <w:rPr>
                <w:rFonts w:asciiTheme="minorHAnsi" w:hAnsiTheme="minorHAnsi" w:cstheme="minorHAnsi"/>
                <w:b/>
                <w:color w:val="000000" w:themeColor="text1"/>
                <w:sz w:val="24"/>
                <w:szCs w:val="24"/>
                <w:lang w:val="it-IT"/>
              </w:rPr>
            </w:pPr>
            <w:r w:rsidRPr="00FA5DB2">
              <w:rPr>
                <w:rFonts w:asciiTheme="minorHAnsi" w:hAnsiTheme="minorHAnsi" w:cstheme="minorHAnsi"/>
                <w:b/>
                <w:color w:val="000000" w:themeColor="text1"/>
                <w:sz w:val="24"/>
                <w:szCs w:val="24"/>
                <w:lang w:val="it-IT"/>
              </w:rPr>
              <w:lastRenderedPageBreak/>
              <w:t>6. Tempo di</w:t>
            </w:r>
          </w:p>
          <w:p w:rsidR="001F3E6E" w:rsidRPr="00FA5DB2" w:rsidRDefault="001F3E6E" w:rsidP="00843A8A">
            <w:pPr>
              <w:pStyle w:val="TableParagraph"/>
              <w:ind w:left="0" w:right="94"/>
              <w:rPr>
                <w:rFonts w:asciiTheme="minorHAnsi" w:hAnsiTheme="minorHAnsi" w:cstheme="minorHAnsi"/>
                <w:b/>
                <w:color w:val="000000" w:themeColor="text1"/>
                <w:sz w:val="24"/>
                <w:szCs w:val="24"/>
                <w:lang w:val="it-IT"/>
              </w:rPr>
            </w:pPr>
            <w:r w:rsidRPr="00FA5DB2">
              <w:rPr>
                <w:rFonts w:asciiTheme="minorHAnsi" w:hAnsiTheme="minorHAnsi" w:cstheme="minorHAnsi"/>
                <w:b/>
                <w:color w:val="000000" w:themeColor="text1"/>
                <w:sz w:val="24"/>
                <w:szCs w:val="24"/>
                <w:lang w:val="it-IT"/>
              </w:rPr>
              <w:t>conservazione dei dati personali</w:t>
            </w:r>
          </w:p>
        </w:tc>
        <w:tc>
          <w:tcPr>
            <w:tcW w:w="7230" w:type="dxa"/>
          </w:tcPr>
          <w:p w:rsidR="001F3E6E" w:rsidRPr="00FA5DB2" w:rsidRDefault="001F3E6E" w:rsidP="00843A8A">
            <w:pPr>
              <w:pStyle w:val="TableParagraph"/>
              <w:ind w:left="0" w:right="97"/>
              <w:jc w:val="both"/>
              <w:rPr>
                <w:rFonts w:asciiTheme="minorHAnsi" w:hAnsiTheme="minorHAnsi" w:cstheme="minorHAnsi"/>
                <w:color w:val="000000" w:themeColor="text1"/>
                <w:sz w:val="24"/>
                <w:szCs w:val="24"/>
                <w:lang w:val="it-IT"/>
              </w:rPr>
            </w:pPr>
            <w:r w:rsidRPr="00FA5DB2">
              <w:rPr>
                <w:rFonts w:asciiTheme="minorHAnsi" w:hAnsiTheme="minorHAnsi" w:cstheme="minorHAnsi"/>
                <w:color w:val="000000" w:themeColor="text1"/>
                <w:sz w:val="24"/>
                <w:szCs w:val="24"/>
                <w:lang w:val="it-IT"/>
              </w:rPr>
              <w:t xml:space="preserve">I dati raccolti verranno conservati per un arco di tempo non superiore al conseguimento delle finalità per le quali sono trattati (“principio di limitazione della conservazione”, art.5, GDPR) o in base alle scadenze previste dalle norme di legge. I dati verranno conservati in conformità alle norme sulla conservazione della documentazione amministrativa. </w:t>
            </w:r>
          </w:p>
          <w:p w:rsidR="001F3E6E" w:rsidRPr="00FA5DB2" w:rsidRDefault="001F3E6E" w:rsidP="00843A8A">
            <w:pPr>
              <w:pStyle w:val="TableParagraph"/>
              <w:ind w:left="0" w:right="97"/>
              <w:jc w:val="both"/>
              <w:rPr>
                <w:rFonts w:asciiTheme="minorHAnsi" w:hAnsiTheme="minorHAnsi" w:cstheme="minorHAnsi"/>
                <w:color w:val="000000" w:themeColor="text1"/>
                <w:sz w:val="24"/>
                <w:szCs w:val="24"/>
                <w:lang w:val="it-IT"/>
              </w:rPr>
            </w:pPr>
            <w:r w:rsidRPr="00FA5DB2">
              <w:rPr>
                <w:rFonts w:asciiTheme="minorHAnsi" w:hAnsiTheme="minorHAnsi" w:cstheme="minorHAnsi"/>
                <w:color w:val="000000" w:themeColor="text1"/>
                <w:sz w:val="24"/>
                <w:szCs w:val="24"/>
                <w:lang w:val="it-IT"/>
              </w:rPr>
              <w:t xml:space="preserve">In particolare: </w:t>
            </w:r>
          </w:p>
          <w:p w:rsidR="001F3E6E" w:rsidRPr="00FA5DB2" w:rsidRDefault="001F3E6E" w:rsidP="001F3E6E">
            <w:pPr>
              <w:pStyle w:val="TableParagraph"/>
              <w:numPr>
                <w:ilvl w:val="0"/>
                <w:numId w:val="12"/>
              </w:numPr>
              <w:ind w:right="97"/>
              <w:jc w:val="both"/>
              <w:rPr>
                <w:rFonts w:asciiTheme="minorHAnsi" w:hAnsiTheme="minorHAnsi" w:cstheme="minorHAnsi"/>
                <w:color w:val="000000" w:themeColor="text1"/>
                <w:sz w:val="24"/>
                <w:szCs w:val="24"/>
                <w:lang w:val="it-IT"/>
              </w:rPr>
            </w:pPr>
            <w:r w:rsidRPr="00FA5DB2">
              <w:rPr>
                <w:rFonts w:asciiTheme="minorHAnsi" w:hAnsiTheme="minorHAnsi" w:cstheme="minorHAnsi"/>
                <w:color w:val="000000" w:themeColor="text1"/>
                <w:sz w:val="24"/>
                <w:szCs w:val="24"/>
                <w:lang w:val="it-IT"/>
              </w:rPr>
              <w:t>l’anagrafica ed i dati di carriera sono conservati dall’Ateneo illimitatamente nel tempo;</w:t>
            </w:r>
          </w:p>
          <w:p w:rsidR="001F3E6E" w:rsidRPr="00FA5DB2" w:rsidRDefault="001F3E6E" w:rsidP="001F3E6E">
            <w:pPr>
              <w:pStyle w:val="TableParagraph"/>
              <w:numPr>
                <w:ilvl w:val="0"/>
                <w:numId w:val="12"/>
              </w:numPr>
              <w:ind w:right="97"/>
              <w:jc w:val="both"/>
              <w:rPr>
                <w:rFonts w:asciiTheme="minorHAnsi" w:hAnsiTheme="minorHAnsi" w:cstheme="minorHAnsi"/>
                <w:color w:val="000000" w:themeColor="text1"/>
                <w:sz w:val="24"/>
                <w:szCs w:val="24"/>
                <w:lang w:val="it-IT"/>
              </w:rPr>
            </w:pPr>
            <w:r w:rsidRPr="00FA5DB2">
              <w:rPr>
                <w:rFonts w:asciiTheme="minorHAnsi" w:hAnsiTheme="minorHAnsi" w:cstheme="minorHAnsi"/>
                <w:color w:val="000000" w:themeColor="text1"/>
                <w:sz w:val="24"/>
                <w:szCs w:val="24"/>
                <w:lang w:val="it-IT"/>
              </w:rPr>
              <w:lastRenderedPageBreak/>
              <w:t xml:space="preserve">i dati inerenti graduatorie o verbali sono conservati illimitatamente nel tempo; </w:t>
            </w:r>
          </w:p>
          <w:p w:rsidR="001F3E6E" w:rsidRPr="00FA5DB2" w:rsidRDefault="001F3E6E" w:rsidP="001F3E6E">
            <w:pPr>
              <w:pStyle w:val="TableParagraph"/>
              <w:numPr>
                <w:ilvl w:val="0"/>
                <w:numId w:val="12"/>
              </w:numPr>
              <w:ind w:right="97"/>
              <w:jc w:val="both"/>
              <w:rPr>
                <w:rFonts w:asciiTheme="minorHAnsi" w:hAnsiTheme="minorHAnsi" w:cstheme="minorHAnsi"/>
                <w:color w:val="000000" w:themeColor="text1"/>
                <w:sz w:val="24"/>
                <w:szCs w:val="24"/>
                <w:lang w:val="it-IT"/>
              </w:rPr>
            </w:pPr>
            <w:r w:rsidRPr="00FA5DB2">
              <w:rPr>
                <w:rFonts w:asciiTheme="minorHAnsi" w:hAnsiTheme="minorHAnsi" w:cstheme="minorHAnsi"/>
                <w:color w:val="000000" w:themeColor="text1"/>
                <w:sz w:val="24"/>
                <w:szCs w:val="24"/>
                <w:lang w:val="it-IT"/>
              </w:rPr>
              <w:t>la conservazione dei restanti dati è sotteso ai tempi di conservazione degli atti amministrativi che li contengono.</w:t>
            </w:r>
          </w:p>
        </w:tc>
      </w:tr>
      <w:tr w:rsidR="001F3E6E" w:rsidRPr="00FA5DB2" w:rsidTr="00843A8A">
        <w:trPr>
          <w:trHeight w:val="2117"/>
        </w:trPr>
        <w:tc>
          <w:tcPr>
            <w:tcW w:w="2551" w:type="dxa"/>
          </w:tcPr>
          <w:p w:rsidR="001F3E6E" w:rsidRPr="00FA5DB2" w:rsidRDefault="001F3E6E" w:rsidP="00843A8A">
            <w:pPr>
              <w:pStyle w:val="TableParagraph"/>
              <w:ind w:left="0"/>
              <w:rPr>
                <w:rFonts w:asciiTheme="minorHAnsi" w:hAnsiTheme="minorHAnsi" w:cstheme="minorHAnsi"/>
                <w:b/>
                <w:sz w:val="24"/>
                <w:szCs w:val="24"/>
              </w:rPr>
            </w:pPr>
            <w:r w:rsidRPr="00FA5DB2">
              <w:rPr>
                <w:rFonts w:asciiTheme="minorHAnsi" w:hAnsiTheme="minorHAnsi" w:cstheme="minorHAnsi"/>
                <w:b/>
                <w:sz w:val="24"/>
                <w:szCs w:val="24"/>
              </w:rPr>
              <w:lastRenderedPageBreak/>
              <w:t xml:space="preserve">7. </w:t>
            </w:r>
            <w:proofErr w:type="spellStart"/>
            <w:r w:rsidRPr="00FA5DB2">
              <w:rPr>
                <w:rFonts w:asciiTheme="minorHAnsi" w:hAnsiTheme="minorHAnsi" w:cstheme="minorHAnsi"/>
                <w:b/>
                <w:sz w:val="24"/>
                <w:szCs w:val="24"/>
              </w:rPr>
              <w:t>Diritti</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dell’interessato</w:t>
            </w:r>
            <w:proofErr w:type="spellEnd"/>
          </w:p>
        </w:tc>
        <w:tc>
          <w:tcPr>
            <w:tcW w:w="7230" w:type="dxa"/>
          </w:tcPr>
          <w:p w:rsidR="001F3E6E" w:rsidRPr="00FA5DB2" w:rsidRDefault="001F3E6E" w:rsidP="00843A8A">
            <w:pPr>
              <w:pStyle w:val="TableParagraph"/>
              <w:ind w:left="0"/>
              <w:jc w:val="both"/>
              <w:rPr>
                <w:rFonts w:asciiTheme="minorHAnsi" w:hAnsiTheme="minorHAnsi" w:cstheme="minorHAnsi"/>
                <w:sz w:val="24"/>
                <w:szCs w:val="24"/>
              </w:rPr>
            </w:pPr>
            <w:proofErr w:type="spellStart"/>
            <w:r w:rsidRPr="00FA5DB2">
              <w:rPr>
                <w:rFonts w:asciiTheme="minorHAnsi" w:hAnsiTheme="minorHAnsi" w:cstheme="minorHAnsi"/>
                <w:sz w:val="24"/>
                <w:szCs w:val="24"/>
              </w:rPr>
              <w:t>L’interessato</w:t>
            </w:r>
            <w:proofErr w:type="spellEnd"/>
            <w:r w:rsidRPr="00FA5DB2">
              <w:rPr>
                <w:rFonts w:asciiTheme="minorHAnsi" w:hAnsiTheme="minorHAnsi" w:cstheme="minorHAnsi"/>
                <w:sz w:val="24"/>
                <w:szCs w:val="24"/>
              </w:rPr>
              <w:t xml:space="preserve"> ha </w:t>
            </w:r>
            <w:proofErr w:type="spellStart"/>
            <w:r w:rsidRPr="00FA5DB2">
              <w:rPr>
                <w:rFonts w:asciiTheme="minorHAnsi" w:hAnsiTheme="minorHAnsi" w:cstheme="minorHAnsi"/>
                <w:sz w:val="24"/>
                <w:szCs w:val="24"/>
              </w:rPr>
              <w:t>diritto</w:t>
            </w:r>
            <w:proofErr w:type="spellEnd"/>
            <w:r w:rsidRPr="00FA5DB2">
              <w:rPr>
                <w:rFonts w:asciiTheme="minorHAnsi" w:hAnsiTheme="minorHAnsi" w:cstheme="minorHAnsi"/>
                <w:sz w:val="24"/>
                <w:szCs w:val="24"/>
              </w:rPr>
              <w:t xml:space="preserve"> a:</w:t>
            </w:r>
          </w:p>
          <w:p w:rsidR="001F3E6E" w:rsidRPr="00FA5DB2" w:rsidRDefault="001F3E6E" w:rsidP="001F3E6E">
            <w:pPr>
              <w:pStyle w:val="TableParagraph"/>
              <w:numPr>
                <w:ilvl w:val="0"/>
                <w:numId w:val="13"/>
              </w:numPr>
              <w:tabs>
                <w:tab w:val="left" w:pos="417"/>
                <w:tab w:val="left" w:pos="418"/>
              </w:tabs>
              <w:spacing w:before="119"/>
              <w:ind w:right="116"/>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chiedere al titolare (scrivendo all’indirizzo e-mail privacy@uniroma2.it), ai sensi degli artt. 15, 16, 17, 18, 19, 20, 21 del Regolamento (UE) 2016/679, l’accesso ai propri dati personali e la rettifica o la cancellazione degli stessi o la limitazione del trattamento che lo riguardano o di opporsi al loro trattamento, oltre al diritto alla portabilità dei dati;</w:t>
            </w:r>
          </w:p>
          <w:p w:rsidR="001F3E6E" w:rsidRPr="00FA5DB2" w:rsidRDefault="001F3E6E" w:rsidP="001F3E6E">
            <w:pPr>
              <w:pStyle w:val="TableParagraph"/>
              <w:numPr>
                <w:ilvl w:val="0"/>
                <w:numId w:val="13"/>
              </w:numPr>
              <w:tabs>
                <w:tab w:val="left" w:pos="417"/>
                <w:tab w:val="left" w:pos="418"/>
              </w:tabs>
              <w:spacing w:before="59"/>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xml:space="preserve">proporre reclamo a un’autorità di controllo (Garante Per La Protezione Dei Dati Personali, Piazza Venezia 11, </w:t>
            </w:r>
            <w:hyperlink r:id="rId10" w:history="1">
              <w:r w:rsidRPr="00FA5DB2">
                <w:rPr>
                  <w:rFonts w:asciiTheme="minorHAnsi" w:hAnsiTheme="minorHAnsi" w:cstheme="minorHAnsi"/>
                  <w:sz w:val="24"/>
                  <w:szCs w:val="24"/>
                  <w:lang w:val="it-IT"/>
                </w:rPr>
                <w:t>garante@garanteprivacy.it</w:t>
              </w:r>
            </w:hyperlink>
            <w:r w:rsidRPr="00FA5DB2">
              <w:rPr>
                <w:rFonts w:asciiTheme="minorHAnsi" w:hAnsiTheme="minorHAnsi" w:cstheme="minorHAnsi"/>
                <w:sz w:val="24"/>
                <w:szCs w:val="24"/>
                <w:lang w:val="it-IT"/>
              </w:rPr>
              <w:t xml:space="preserve">, </w:t>
            </w:r>
            <w:hyperlink r:id="rId11" w:history="1">
              <w:r w:rsidRPr="00FA5DB2">
                <w:rPr>
                  <w:rFonts w:asciiTheme="minorHAnsi" w:hAnsiTheme="minorHAnsi" w:cstheme="minorHAnsi"/>
                  <w:sz w:val="24"/>
                  <w:szCs w:val="24"/>
                  <w:lang w:val="it-IT"/>
                </w:rPr>
                <w:t>http://www.garanteprivacy.it</w:t>
              </w:r>
            </w:hyperlink>
            <w:r w:rsidRPr="00FA5DB2">
              <w:rPr>
                <w:rFonts w:asciiTheme="minorHAnsi" w:hAnsiTheme="minorHAnsi" w:cstheme="minorHAnsi"/>
                <w:sz w:val="24"/>
                <w:szCs w:val="24"/>
                <w:lang w:val="it-IT"/>
              </w:rPr>
              <w:t>).</w:t>
            </w:r>
          </w:p>
        </w:tc>
      </w:tr>
      <w:tr w:rsidR="001F3E6E" w:rsidRPr="00FA5DB2" w:rsidTr="00843A8A">
        <w:trPr>
          <w:trHeight w:val="749"/>
        </w:trPr>
        <w:tc>
          <w:tcPr>
            <w:tcW w:w="2551" w:type="dxa"/>
          </w:tcPr>
          <w:p w:rsidR="001F3E6E" w:rsidRPr="00FA5DB2" w:rsidRDefault="001F3E6E" w:rsidP="00843A8A">
            <w:pPr>
              <w:pStyle w:val="TableParagraph"/>
              <w:tabs>
                <w:tab w:val="left" w:pos="2793"/>
              </w:tabs>
              <w:spacing w:before="2" w:line="243" w:lineRule="exact"/>
              <w:ind w:left="0"/>
              <w:rPr>
                <w:rFonts w:asciiTheme="minorHAnsi" w:hAnsiTheme="minorHAnsi" w:cstheme="minorHAnsi"/>
                <w:b/>
                <w:sz w:val="24"/>
                <w:szCs w:val="24"/>
                <w:lang w:val="it-IT"/>
              </w:rPr>
            </w:pPr>
            <w:r w:rsidRPr="00FA5DB2">
              <w:rPr>
                <w:rFonts w:asciiTheme="minorHAnsi" w:hAnsiTheme="minorHAnsi" w:cstheme="minorHAnsi"/>
                <w:b/>
                <w:sz w:val="24"/>
                <w:szCs w:val="24"/>
                <w:lang w:val="it-IT"/>
              </w:rPr>
              <w:t>8. Obbligo di</w:t>
            </w:r>
          </w:p>
          <w:p w:rsidR="001F3E6E" w:rsidRPr="00FA5DB2" w:rsidRDefault="001F3E6E" w:rsidP="00843A8A">
            <w:pPr>
              <w:pStyle w:val="TableParagraph"/>
              <w:spacing w:line="243" w:lineRule="exact"/>
              <w:ind w:left="0"/>
              <w:rPr>
                <w:rFonts w:asciiTheme="minorHAnsi" w:hAnsiTheme="minorHAnsi" w:cstheme="minorHAnsi"/>
                <w:sz w:val="24"/>
                <w:szCs w:val="24"/>
                <w:lang w:val="it-IT"/>
              </w:rPr>
            </w:pPr>
            <w:r w:rsidRPr="00FA5DB2">
              <w:rPr>
                <w:rFonts w:asciiTheme="minorHAnsi" w:hAnsiTheme="minorHAnsi" w:cstheme="minorHAnsi"/>
                <w:b/>
                <w:sz w:val="24"/>
                <w:szCs w:val="24"/>
                <w:lang w:val="it-IT"/>
              </w:rPr>
              <w:t>conferimento dei dati</w:t>
            </w:r>
          </w:p>
        </w:tc>
        <w:tc>
          <w:tcPr>
            <w:tcW w:w="7230" w:type="dxa"/>
          </w:tcPr>
          <w:p w:rsidR="001F3E6E" w:rsidRPr="00FA5DB2" w:rsidRDefault="001F3E6E" w:rsidP="00843A8A">
            <w:pPr>
              <w:pStyle w:val="TableParagraph"/>
              <w:spacing w:before="2"/>
              <w:ind w:left="0" w:right="98"/>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Il mancato conferimento dei dati comporta il mancato perfezionamento della procedura di assunzione o l’impossibilità di gestire il rapporto di lavoro secondo le normative vigenti.</w:t>
            </w:r>
          </w:p>
        </w:tc>
      </w:tr>
      <w:tr w:rsidR="001F3E6E" w:rsidRPr="00FA5DB2" w:rsidTr="00843A8A">
        <w:trPr>
          <w:trHeight w:val="727"/>
        </w:trPr>
        <w:tc>
          <w:tcPr>
            <w:tcW w:w="2551" w:type="dxa"/>
          </w:tcPr>
          <w:p w:rsidR="001F3E6E" w:rsidRPr="00FA5DB2" w:rsidRDefault="001F3E6E" w:rsidP="00843A8A">
            <w:pPr>
              <w:pStyle w:val="TableParagraph"/>
              <w:tabs>
                <w:tab w:val="left" w:pos="2793"/>
              </w:tabs>
              <w:spacing w:before="2" w:line="243" w:lineRule="exact"/>
              <w:ind w:left="0"/>
              <w:rPr>
                <w:rFonts w:asciiTheme="minorHAnsi" w:hAnsiTheme="minorHAnsi" w:cstheme="minorHAnsi"/>
                <w:b/>
                <w:sz w:val="24"/>
                <w:szCs w:val="24"/>
                <w:lang w:val="it-IT"/>
              </w:rPr>
            </w:pPr>
            <w:r w:rsidRPr="00FA5DB2">
              <w:rPr>
                <w:rFonts w:asciiTheme="minorHAnsi" w:hAnsiTheme="minorHAnsi" w:cstheme="minorHAnsi"/>
                <w:b/>
                <w:sz w:val="24"/>
                <w:szCs w:val="24"/>
                <w:lang w:val="it-IT"/>
              </w:rPr>
              <w:t>9. Modalità di trattamento dei dati</w:t>
            </w:r>
          </w:p>
        </w:tc>
        <w:tc>
          <w:tcPr>
            <w:tcW w:w="7230" w:type="dxa"/>
          </w:tcPr>
          <w:p w:rsidR="001F3E6E" w:rsidRPr="00FA5DB2" w:rsidRDefault="001F3E6E" w:rsidP="00843A8A">
            <w:pPr>
              <w:pStyle w:val="TableParagraph"/>
              <w:spacing w:before="2"/>
              <w:ind w:left="0" w:right="98"/>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 xml:space="preserve">I dati personali forniti, formeranno oggetto di operazioni di trattamento nel rispetto della normativa sopracitata e degli obblighi di riservatezza cui è ispirata l'attività del Titolare. I dati verranno trattati sia con strumenti informatici sia su supporti cartacei sia su ogni altro tipo di supporto idoneo, nel rispetto delle misure adeguate di sicurezza ai sensi dell’art 5 par. 1 </w:t>
            </w:r>
            <w:proofErr w:type="spellStart"/>
            <w:r w:rsidRPr="00FA5DB2">
              <w:rPr>
                <w:rFonts w:asciiTheme="minorHAnsi" w:hAnsiTheme="minorHAnsi" w:cstheme="minorHAnsi"/>
                <w:sz w:val="24"/>
                <w:szCs w:val="24"/>
                <w:lang w:val="it-IT"/>
              </w:rPr>
              <w:t>lett</w:t>
            </w:r>
            <w:proofErr w:type="spellEnd"/>
            <w:r w:rsidRPr="00FA5DB2">
              <w:rPr>
                <w:rFonts w:asciiTheme="minorHAnsi" w:hAnsiTheme="minorHAnsi" w:cstheme="minorHAnsi"/>
                <w:sz w:val="24"/>
                <w:szCs w:val="24"/>
                <w:lang w:val="it-IT"/>
              </w:rPr>
              <w:t>. F del GDPR.</w:t>
            </w:r>
          </w:p>
        </w:tc>
      </w:tr>
      <w:tr w:rsidR="001F3E6E" w:rsidRPr="00FA5DB2" w:rsidTr="00843A8A">
        <w:trPr>
          <w:trHeight w:val="178"/>
        </w:trPr>
        <w:tc>
          <w:tcPr>
            <w:tcW w:w="2551" w:type="dxa"/>
          </w:tcPr>
          <w:p w:rsidR="001F3E6E" w:rsidRPr="00FA5DB2" w:rsidRDefault="001F3E6E" w:rsidP="00843A8A">
            <w:pPr>
              <w:pStyle w:val="TableParagraph"/>
              <w:tabs>
                <w:tab w:val="left" w:pos="2793"/>
              </w:tabs>
              <w:spacing w:before="2" w:line="243" w:lineRule="exact"/>
              <w:ind w:left="0"/>
              <w:rPr>
                <w:rFonts w:asciiTheme="minorHAnsi" w:hAnsiTheme="minorHAnsi" w:cstheme="minorHAnsi"/>
                <w:b/>
                <w:sz w:val="24"/>
                <w:szCs w:val="24"/>
              </w:rPr>
            </w:pPr>
            <w:r w:rsidRPr="00FA5DB2">
              <w:rPr>
                <w:rFonts w:asciiTheme="minorHAnsi" w:hAnsiTheme="minorHAnsi" w:cstheme="minorHAnsi"/>
                <w:b/>
                <w:sz w:val="24"/>
                <w:szCs w:val="24"/>
              </w:rPr>
              <w:t xml:space="preserve">10. </w:t>
            </w:r>
            <w:proofErr w:type="spellStart"/>
            <w:r w:rsidRPr="00FA5DB2">
              <w:rPr>
                <w:rFonts w:asciiTheme="minorHAnsi" w:hAnsiTheme="minorHAnsi" w:cstheme="minorHAnsi"/>
                <w:b/>
                <w:sz w:val="24"/>
                <w:szCs w:val="24"/>
              </w:rPr>
              <w:t>Trasferimento</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dei</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dati</w:t>
            </w:r>
            <w:proofErr w:type="spellEnd"/>
            <w:r w:rsidRPr="00FA5DB2">
              <w:rPr>
                <w:rFonts w:asciiTheme="minorHAnsi" w:hAnsiTheme="minorHAnsi" w:cstheme="minorHAnsi"/>
                <w:b/>
                <w:sz w:val="24"/>
                <w:szCs w:val="24"/>
              </w:rPr>
              <w:t xml:space="preserve"> </w:t>
            </w:r>
            <w:proofErr w:type="spellStart"/>
            <w:r w:rsidRPr="00FA5DB2">
              <w:rPr>
                <w:rFonts w:asciiTheme="minorHAnsi" w:hAnsiTheme="minorHAnsi" w:cstheme="minorHAnsi"/>
                <w:b/>
                <w:sz w:val="24"/>
                <w:szCs w:val="24"/>
              </w:rPr>
              <w:t>all’estero</w:t>
            </w:r>
            <w:proofErr w:type="spellEnd"/>
          </w:p>
        </w:tc>
        <w:tc>
          <w:tcPr>
            <w:tcW w:w="7230" w:type="dxa"/>
          </w:tcPr>
          <w:p w:rsidR="001F3E6E" w:rsidRPr="00FA5DB2" w:rsidRDefault="001F3E6E" w:rsidP="00843A8A">
            <w:pPr>
              <w:pStyle w:val="TableParagraph"/>
              <w:spacing w:before="2"/>
              <w:ind w:left="0" w:right="98"/>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I dati raccolti, per il perseguimento di taluna delle finalità istituzionali di cui sopra potrebbero dover essere trasferiti verso un paese con sede al di fuori dell’Unione Europea (c.d. Paese terzo). Il Titolare assicura fin d’ora che tale trasferimento extra UE avverrà solo verso Paesi terzi rispetto ai quali esiste una decisione di adeguatezza della Commissione Europea (art.45 GDPR) oppure verso Paesi terzi che forniscono una delle garanzie indicate come adeguate dall’art.46 del GDPR.</w:t>
            </w:r>
          </w:p>
        </w:tc>
      </w:tr>
      <w:tr w:rsidR="001F3E6E" w:rsidRPr="00FA5DB2" w:rsidTr="00843A8A">
        <w:trPr>
          <w:trHeight w:val="178"/>
        </w:trPr>
        <w:tc>
          <w:tcPr>
            <w:tcW w:w="2551" w:type="dxa"/>
          </w:tcPr>
          <w:p w:rsidR="001F3E6E" w:rsidRPr="00FA5DB2" w:rsidRDefault="001F3E6E" w:rsidP="00843A8A">
            <w:pPr>
              <w:pStyle w:val="TableParagraph"/>
              <w:tabs>
                <w:tab w:val="left" w:pos="2793"/>
              </w:tabs>
              <w:spacing w:before="2" w:line="243" w:lineRule="exact"/>
              <w:ind w:left="0"/>
              <w:rPr>
                <w:rFonts w:asciiTheme="minorHAnsi" w:hAnsiTheme="minorHAnsi" w:cstheme="minorHAnsi"/>
                <w:b/>
                <w:sz w:val="24"/>
                <w:szCs w:val="24"/>
                <w:lang w:val="it-IT"/>
              </w:rPr>
            </w:pPr>
            <w:r w:rsidRPr="00FA5DB2">
              <w:rPr>
                <w:rFonts w:asciiTheme="minorHAnsi" w:hAnsiTheme="minorHAnsi" w:cstheme="minorHAnsi"/>
                <w:b/>
                <w:sz w:val="24"/>
                <w:szCs w:val="24"/>
                <w:lang w:val="it-IT"/>
              </w:rPr>
              <w:t>11. Informativa del</w:t>
            </w:r>
            <w:r w:rsidRPr="00FA5DB2">
              <w:rPr>
                <w:rFonts w:asciiTheme="minorHAnsi" w:hAnsiTheme="minorHAnsi" w:cstheme="minorHAnsi"/>
                <w:sz w:val="24"/>
                <w:szCs w:val="24"/>
                <w:lang w:val="it-IT"/>
              </w:rPr>
              <w:t xml:space="preserve"> </w:t>
            </w:r>
          </w:p>
        </w:tc>
        <w:tc>
          <w:tcPr>
            <w:tcW w:w="7230" w:type="dxa"/>
          </w:tcPr>
          <w:p w:rsidR="001F3E6E" w:rsidRPr="00FA5DB2" w:rsidRDefault="001F3E6E" w:rsidP="00843A8A">
            <w:pPr>
              <w:pStyle w:val="TableParagraph"/>
              <w:spacing w:before="2"/>
              <w:ind w:left="0" w:right="98"/>
              <w:jc w:val="both"/>
              <w:rPr>
                <w:rFonts w:asciiTheme="minorHAnsi" w:hAnsiTheme="minorHAnsi" w:cstheme="minorHAnsi"/>
                <w:sz w:val="24"/>
                <w:szCs w:val="24"/>
                <w:lang w:val="it-IT"/>
              </w:rPr>
            </w:pPr>
            <w:r w:rsidRPr="00FA5DB2">
              <w:rPr>
                <w:rFonts w:asciiTheme="minorHAnsi" w:hAnsiTheme="minorHAnsi" w:cstheme="minorHAnsi"/>
                <w:sz w:val="24"/>
                <w:szCs w:val="24"/>
                <w:lang w:val="it-IT"/>
              </w:rPr>
              <w:t>10/03/2020</w:t>
            </w:r>
          </w:p>
        </w:tc>
      </w:tr>
    </w:tbl>
    <w:p w:rsidR="001F3E6E" w:rsidRPr="00FA5DB2" w:rsidRDefault="001F3E6E" w:rsidP="001F3E6E">
      <w:pPr>
        <w:pStyle w:val="TableParagraph"/>
        <w:ind w:left="0"/>
        <w:rPr>
          <w:rFonts w:asciiTheme="minorHAnsi" w:eastAsia="Times New Roman" w:hAnsiTheme="minorHAnsi" w:cstheme="minorHAnsi"/>
          <w:bCs/>
          <w:color w:val="333333"/>
          <w:kern w:val="36"/>
          <w:sz w:val="24"/>
          <w:szCs w:val="24"/>
          <w:lang w:eastAsia="it-IT"/>
        </w:rPr>
      </w:pPr>
    </w:p>
    <w:p w:rsidR="00FA5DB2" w:rsidRPr="00FA5DB2" w:rsidRDefault="00FA5DB2" w:rsidP="00FA5DB2">
      <w:pPr>
        <w:ind w:left="284"/>
        <w:rPr>
          <w:rFonts w:asciiTheme="minorHAnsi" w:hAnsiTheme="minorHAnsi" w:cstheme="minorHAnsi"/>
          <w:sz w:val="24"/>
          <w:szCs w:val="24"/>
        </w:rPr>
      </w:pPr>
    </w:p>
    <w:p w:rsidR="001F3E6E" w:rsidRPr="00FA5DB2" w:rsidRDefault="001F3E6E" w:rsidP="00FA5DB2">
      <w:pPr>
        <w:ind w:left="284"/>
        <w:rPr>
          <w:rFonts w:asciiTheme="minorHAnsi" w:hAnsiTheme="minorHAnsi" w:cstheme="minorHAnsi"/>
          <w:sz w:val="24"/>
          <w:szCs w:val="24"/>
        </w:rPr>
      </w:pPr>
      <w:r w:rsidRPr="00FA5DB2">
        <w:rPr>
          <w:rFonts w:asciiTheme="minorHAnsi" w:hAnsiTheme="minorHAnsi" w:cstheme="minorHAnsi"/>
          <w:sz w:val="24"/>
          <w:szCs w:val="24"/>
        </w:rPr>
        <w:t>Dichiaro di aver preso visione dell’informativa sopra riportata (</w:t>
      </w:r>
      <w:r w:rsidR="00FA5DB2" w:rsidRPr="00FA5DB2">
        <w:rPr>
          <w:rFonts w:asciiTheme="minorHAnsi" w:hAnsiTheme="minorHAnsi" w:cstheme="minorHAnsi"/>
          <w:sz w:val="24"/>
          <w:szCs w:val="24"/>
        </w:rPr>
        <w:t>Informativa ai sensi degli artt. 13 e 14 del Regolamento UE 2016/679 per il personale Tecnico, Amministrativo e Bibliotecario (personale TAB)</w:t>
      </w:r>
      <w:r w:rsidRPr="00FA5DB2">
        <w:rPr>
          <w:rFonts w:asciiTheme="minorHAnsi" w:hAnsiTheme="minorHAnsi" w:cstheme="minorHAnsi"/>
          <w:sz w:val="24"/>
          <w:szCs w:val="24"/>
        </w:rPr>
        <w:t>).</w:t>
      </w:r>
    </w:p>
    <w:p w:rsidR="001F3E6E" w:rsidRPr="00FA5DB2" w:rsidRDefault="001F3E6E" w:rsidP="001F3E6E">
      <w:pPr>
        <w:ind w:left="284"/>
        <w:jc w:val="both"/>
        <w:rPr>
          <w:rFonts w:asciiTheme="minorHAnsi" w:hAnsiTheme="minorHAnsi" w:cstheme="minorHAnsi"/>
          <w:b/>
          <w:sz w:val="24"/>
          <w:szCs w:val="24"/>
        </w:rPr>
      </w:pPr>
      <w:proofErr w:type="gramStart"/>
      <w:r w:rsidRPr="00FA5DB2">
        <w:rPr>
          <w:rFonts w:asciiTheme="minorHAnsi" w:hAnsiTheme="minorHAnsi" w:cstheme="minorHAnsi"/>
          <w:b/>
          <w:sz w:val="24"/>
          <w:szCs w:val="24"/>
        </w:rPr>
        <w:t>Data:  _</w:t>
      </w:r>
      <w:proofErr w:type="gramEnd"/>
      <w:r w:rsidRPr="00FA5DB2">
        <w:rPr>
          <w:rFonts w:asciiTheme="minorHAnsi" w:hAnsiTheme="minorHAnsi" w:cstheme="minorHAnsi"/>
          <w:b/>
          <w:sz w:val="24"/>
          <w:szCs w:val="24"/>
        </w:rPr>
        <w:t xml:space="preserve">_____/______/__________ </w:t>
      </w:r>
      <w:r w:rsidRPr="00FA5DB2">
        <w:rPr>
          <w:rFonts w:asciiTheme="minorHAnsi" w:hAnsiTheme="minorHAnsi" w:cstheme="minorHAnsi"/>
          <w:b/>
          <w:sz w:val="24"/>
          <w:szCs w:val="24"/>
        </w:rPr>
        <w:tab/>
        <w:t xml:space="preserve">  </w:t>
      </w:r>
    </w:p>
    <w:p w:rsidR="001F3E6E" w:rsidRPr="00FA5DB2" w:rsidRDefault="001F3E6E" w:rsidP="00FA5DB2">
      <w:pPr>
        <w:ind w:left="284"/>
        <w:jc w:val="both"/>
        <w:rPr>
          <w:rFonts w:asciiTheme="minorHAnsi" w:hAnsiTheme="minorHAnsi" w:cstheme="minorHAnsi"/>
          <w:b/>
          <w:sz w:val="24"/>
          <w:szCs w:val="24"/>
        </w:rPr>
      </w:pPr>
      <w:r w:rsidRPr="00FA5DB2">
        <w:rPr>
          <w:rFonts w:asciiTheme="minorHAnsi" w:hAnsiTheme="minorHAnsi" w:cstheme="minorHAnsi"/>
          <w:b/>
          <w:sz w:val="24"/>
          <w:szCs w:val="24"/>
        </w:rPr>
        <w:t>Firma ________________________</w:t>
      </w:r>
    </w:p>
    <w:sectPr w:rsidR="001F3E6E" w:rsidRPr="00FA5DB2">
      <w:headerReference w:type="default" r:id="rId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3751" w:rsidRDefault="00353751">
      <w:pPr>
        <w:spacing w:after="0" w:line="240" w:lineRule="auto"/>
      </w:pPr>
      <w:r>
        <w:separator/>
      </w:r>
    </w:p>
  </w:endnote>
  <w:endnote w:type="continuationSeparator" w:id="0">
    <w:p w:rsidR="00353751" w:rsidRDefault="00353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irce">
    <w:altName w:val="Arial"/>
    <w:panose1 w:val="020B0604020202020204"/>
    <w:charset w:val="00"/>
    <w:family w:val="swiss"/>
    <w:notTrueType/>
    <w:pitch w:val="variable"/>
    <w:sig w:usb0="A00002FF"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3751" w:rsidRDefault="00353751">
      <w:pPr>
        <w:spacing w:after="0" w:line="240" w:lineRule="auto"/>
      </w:pPr>
      <w:r>
        <w:separator/>
      </w:r>
    </w:p>
  </w:footnote>
  <w:footnote w:type="continuationSeparator" w:id="0">
    <w:p w:rsidR="00353751" w:rsidRDefault="003537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F91" w:rsidRDefault="0061770B">
    <w:pPr>
      <w:pStyle w:val="Intestazione"/>
    </w:pPr>
    <w:r>
      <w:rPr>
        <w:rFonts w:ascii="Circe" w:hAnsi="Circe"/>
        <w:noProof/>
        <w:sz w:val="20"/>
        <w:szCs w:val="20"/>
        <w:lang w:eastAsia="it-IT"/>
      </w:rPr>
      <mc:AlternateContent>
        <mc:Choice Requires="wpg">
          <w:drawing>
            <wp:inline distT="0" distB="0" distL="0" distR="0">
              <wp:extent cx="2876550" cy="665564"/>
              <wp:effectExtent l="0" t="0" r="0" b="1270"/>
              <wp:docPr id="1"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or-Vergata_Logo_Italiano_Verde.png"/>
                      <pic:cNvPicPr>
                        <a:picLocks noChangeAspect="1"/>
                      </pic:cNvPicPr>
                    </pic:nvPicPr>
                    <pic:blipFill>
                      <a:blip r:embed="rId1"/>
                      <a:stretch/>
                    </pic:blipFill>
                    <pic:spPr bwMode="auto">
                      <a:xfrm>
                        <a:off x="0" y="0"/>
                        <a:ext cx="2916711" cy="674856"/>
                      </a:xfrm>
                      <a:prstGeom prst="rect">
                        <a:avLst/>
                      </a:prstGeom>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226.5pt;height:52.4pt;" stroked="false">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D13A0"/>
    <w:multiLevelType w:val="hybridMultilevel"/>
    <w:tmpl w:val="0966F2AC"/>
    <w:lvl w:ilvl="0" w:tplc="C2E8CC42">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85A6119"/>
    <w:multiLevelType w:val="hybridMultilevel"/>
    <w:tmpl w:val="8C0AC23A"/>
    <w:lvl w:ilvl="0" w:tplc="AFD05B86">
      <w:start w:val="1"/>
      <w:numFmt w:val="bullet"/>
      <w:lvlText w:val="-"/>
      <w:lvlJc w:val="left"/>
      <w:pPr>
        <w:ind w:left="720" w:hanging="360"/>
      </w:pPr>
      <w:rPr>
        <w:rFonts w:ascii="Calibri" w:eastAsia="Calibri" w:hAnsi="Calibri" w:cs="Calibri" w:hint="default"/>
      </w:rPr>
    </w:lvl>
    <w:lvl w:ilvl="1" w:tplc="978A209A">
      <w:start w:val="1"/>
      <w:numFmt w:val="bullet"/>
      <w:lvlText w:val="o"/>
      <w:lvlJc w:val="left"/>
      <w:pPr>
        <w:ind w:left="1440" w:hanging="360"/>
      </w:pPr>
      <w:rPr>
        <w:rFonts w:ascii="Courier New" w:hAnsi="Courier New" w:cs="Courier New" w:hint="default"/>
      </w:rPr>
    </w:lvl>
    <w:lvl w:ilvl="2" w:tplc="149633FA">
      <w:start w:val="1"/>
      <w:numFmt w:val="bullet"/>
      <w:lvlText w:val=""/>
      <w:lvlJc w:val="left"/>
      <w:pPr>
        <w:ind w:left="2160" w:hanging="360"/>
      </w:pPr>
      <w:rPr>
        <w:rFonts w:ascii="Wingdings" w:hAnsi="Wingdings" w:hint="default"/>
      </w:rPr>
    </w:lvl>
    <w:lvl w:ilvl="3" w:tplc="81FACBA8">
      <w:start w:val="1"/>
      <w:numFmt w:val="bullet"/>
      <w:lvlText w:val=""/>
      <w:lvlJc w:val="left"/>
      <w:pPr>
        <w:ind w:left="2880" w:hanging="360"/>
      </w:pPr>
      <w:rPr>
        <w:rFonts w:ascii="Symbol" w:hAnsi="Symbol" w:hint="default"/>
      </w:rPr>
    </w:lvl>
    <w:lvl w:ilvl="4" w:tplc="88EA2430">
      <w:start w:val="1"/>
      <w:numFmt w:val="bullet"/>
      <w:lvlText w:val="o"/>
      <w:lvlJc w:val="left"/>
      <w:pPr>
        <w:ind w:left="3600" w:hanging="360"/>
      </w:pPr>
      <w:rPr>
        <w:rFonts w:ascii="Courier New" w:hAnsi="Courier New" w:cs="Courier New" w:hint="default"/>
      </w:rPr>
    </w:lvl>
    <w:lvl w:ilvl="5" w:tplc="87CAD8AC">
      <w:start w:val="1"/>
      <w:numFmt w:val="bullet"/>
      <w:lvlText w:val=""/>
      <w:lvlJc w:val="left"/>
      <w:pPr>
        <w:ind w:left="4320" w:hanging="360"/>
      </w:pPr>
      <w:rPr>
        <w:rFonts w:ascii="Wingdings" w:hAnsi="Wingdings" w:hint="default"/>
      </w:rPr>
    </w:lvl>
    <w:lvl w:ilvl="6" w:tplc="E9D2DA02">
      <w:start w:val="1"/>
      <w:numFmt w:val="bullet"/>
      <w:lvlText w:val=""/>
      <w:lvlJc w:val="left"/>
      <w:pPr>
        <w:ind w:left="5040" w:hanging="360"/>
      </w:pPr>
      <w:rPr>
        <w:rFonts w:ascii="Symbol" w:hAnsi="Symbol" w:hint="default"/>
      </w:rPr>
    </w:lvl>
    <w:lvl w:ilvl="7" w:tplc="0EE0274A">
      <w:start w:val="1"/>
      <w:numFmt w:val="bullet"/>
      <w:lvlText w:val="o"/>
      <w:lvlJc w:val="left"/>
      <w:pPr>
        <w:ind w:left="5760" w:hanging="360"/>
      </w:pPr>
      <w:rPr>
        <w:rFonts w:ascii="Courier New" w:hAnsi="Courier New" w:cs="Courier New" w:hint="default"/>
      </w:rPr>
    </w:lvl>
    <w:lvl w:ilvl="8" w:tplc="A85C6CDA">
      <w:start w:val="1"/>
      <w:numFmt w:val="bullet"/>
      <w:lvlText w:val=""/>
      <w:lvlJc w:val="left"/>
      <w:pPr>
        <w:ind w:left="6480" w:hanging="360"/>
      </w:pPr>
      <w:rPr>
        <w:rFonts w:ascii="Wingdings" w:hAnsi="Wingdings" w:hint="default"/>
      </w:rPr>
    </w:lvl>
  </w:abstractNum>
  <w:abstractNum w:abstractNumId="2" w15:restartNumberingAfterBreak="0">
    <w:nsid w:val="19F749EF"/>
    <w:multiLevelType w:val="hybridMultilevel"/>
    <w:tmpl w:val="24F07970"/>
    <w:lvl w:ilvl="0" w:tplc="4D2A970C">
      <w:start w:val="1"/>
      <w:numFmt w:val="bullet"/>
      <w:lvlText w:val=""/>
      <w:lvlJc w:val="left"/>
      <w:pPr>
        <w:ind w:left="1068" w:hanging="360"/>
      </w:pPr>
      <w:rPr>
        <w:rFonts w:ascii="Symbol" w:hAnsi="Symbol" w:hint="default"/>
      </w:rPr>
    </w:lvl>
    <w:lvl w:ilvl="1" w:tplc="13A053CC">
      <w:start w:val="1"/>
      <w:numFmt w:val="bullet"/>
      <w:lvlText w:val="o"/>
      <w:lvlJc w:val="left"/>
      <w:pPr>
        <w:ind w:left="1788" w:hanging="360"/>
      </w:pPr>
      <w:rPr>
        <w:rFonts w:ascii="Courier New" w:hAnsi="Courier New" w:cs="Courier New" w:hint="default"/>
      </w:rPr>
    </w:lvl>
    <w:lvl w:ilvl="2" w:tplc="2C90F3C0">
      <w:start w:val="1"/>
      <w:numFmt w:val="bullet"/>
      <w:lvlText w:val=""/>
      <w:lvlJc w:val="left"/>
      <w:pPr>
        <w:ind w:left="2508" w:hanging="360"/>
      </w:pPr>
      <w:rPr>
        <w:rFonts w:ascii="Wingdings" w:hAnsi="Wingdings" w:hint="default"/>
      </w:rPr>
    </w:lvl>
    <w:lvl w:ilvl="3" w:tplc="8DC89F7C">
      <w:start w:val="1"/>
      <w:numFmt w:val="bullet"/>
      <w:lvlText w:val=""/>
      <w:lvlJc w:val="left"/>
      <w:pPr>
        <w:ind w:left="3228" w:hanging="360"/>
      </w:pPr>
      <w:rPr>
        <w:rFonts w:ascii="Symbol" w:hAnsi="Symbol" w:hint="default"/>
      </w:rPr>
    </w:lvl>
    <w:lvl w:ilvl="4" w:tplc="C4DA7D72">
      <w:start w:val="1"/>
      <w:numFmt w:val="bullet"/>
      <w:lvlText w:val="o"/>
      <w:lvlJc w:val="left"/>
      <w:pPr>
        <w:ind w:left="3948" w:hanging="360"/>
      </w:pPr>
      <w:rPr>
        <w:rFonts w:ascii="Courier New" w:hAnsi="Courier New" w:cs="Courier New" w:hint="default"/>
      </w:rPr>
    </w:lvl>
    <w:lvl w:ilvl="5" w:tplc="FF5C3702">
      <w:start w:val="1"/>
      <w:numFmt w:val="bullet"/>
      <w:lvlText w:val=""/>
      <w:lvlJc w:val="left"/>
      <w:pPr>
        <w:ind w:left="4668" w:hanging="360"/>
      </w:pPr>
      <w:rPr>
        <w:rFonts w:ascii="Wingdings" w:hAnsi="Wingdings" w:hint="default"/>
      </w:rPr>
    </w:lvl>
    <w:lvl w:ilvl="6" w:tplc="D32A95CA">
      <w:start w:val="1"/>
      <w:numFmt w:val="bullet"/>
      <w:lvlText w:val=""/>
      <w:lvlJc w:val="left"/>
      <w:pPr>
        <w:ind w:left="5388" w:hanging="360"/>
      </w:pPr>
      <w:rPr>
        <w:rFonts w:ascii="Symbol" w:hAnsi="Symbol" w:hint="default"/>
      </w:rPr>
    </w:lvl>
    <w:lvl w:ilvl="7" w:tplc="CAD62AA0">
      <w:start w:val="1"/>
      <w:numFmt w:val="bullet"/>
      <w:lvlText w:val="o"/>
      <w:lvlJc w:val="left"/>
      <w:pPr>
        <w:ind w:left="6108" w:hanging="360"/>
      </w:pPr>
      <w:rPr>
        <w:rFonts w:ascii="Courier New" w:hAnsi="Courier New" w:cs="Courier New" w:hint="default"/>
      </w:rPr>
    </w:lvl>
    <w:lvl w:ilvl="8" w:tplc="A2FC26D2">
      <w:start w:val="1"/>
      <w:numFmt w:val="bullet"/>
      <w:lvlText w:val=""/>
      <w:lvlJc w:val="left"/>
      <w:pPr>
        <w:ind w:left="6828" w:hanging="360"/>
      </w:pPr>
      <w:rPr>
        <w:rFonts w:ascii="Wingdings" w:hAnsi="Wingdings" w:hint="default"/>
      </w:rPr>
    </w:lvl>
  </w:abstractNum>
  <w:abstractNum w:abstractNumId="3" w15:restartNumberingAfterBreak="0">
    <w:nsid w:val="1D016BDC"/>
    <w:multiLevelType w:val="hybridMultilevel"/>
    <w:tmpl w:val="42006B90"/>
    <w:lvl w:ilvl="0" w:tplc="77AC8EFA">
      <w:numFmt w:val="bullet"/>
      <w:lvlText w:val="-"/>
      <w:lvlJc w:val="left"/>
      <w:pPr>
        <w:ind w:left="465" w:hanging="360"/>
      </w:pPr>
      <w:rPr>
        <w:rFonts w:ascii="Arial Narrow" w:eastAsia="Arial Narrow" w:hAnsi="Arial Narrow" w:cs="Arial Narrow" w:hint="default"/>
        <w:w w:val="99"/>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57C4E36"/>
    <w:multiLevelType w:val="hybridMultilevel"/>
    <w:tmpl w:val="4DE6050E"/>
    <w:lvl w:ilvl="0" w:tplc="55C832BA">
      <w:start w:val="1"/>
      <w:numFmt w:val="bullet"/>
      <w:lvlText w:val="-"/>
      <w:lvlJc w:val="left"/>
      <w:pPr>
        <w:ind w:left="720" w:hanging="360"/>
      </w:pPr>
      <w:rPr>
        <w:rFonts w:ascii="Calibri" w:eastAsia="Calibri" w:hAnsi="Calibri" w:cs="Calibri" w:hint="default"/>
        <w:sz w:val="22"/>
      </w:rPr>
    </w:lvl>
    <w:lvl w:ilvl="1" w:tplc="5C50C5C6">
      <w:start w:val="1"/>
      <w:numFmt w:val="bullet"/>
      <w:lvlText w:val="o"/>
      <w:lvlJc w:val="left"/>
      <w:pPr>
        <w:ind w:left="1440" w:hanging="360"/>
      </w:pPr>
      <w:rPr>
        <w:rFonts w:ascii="Courier New" w:hAnsi="Courier New" w:cs="Courier New" w:hint="default"/>
      </w:rPr>
    </w:lvl>
    <w:lvl w:ilvl="2" w:tplc="E5C07C80">
      <w:start w:val="1"/>
      <w:numFmt w:val="bullet"/>
      <w:lvlText w:val=""/>
      <w:lvlJc w:val="left"/>
      <w:pPr>
        <w:ind w:left="2160" w:hanging="360"/>
      </w:pPr>
      <w:rPr>
        <w:rFonts w:ascii="Wingdings" w:hAnsi="Wingdings" w:hint="default"/>
      </w:rPr>
    </w:lvl>
    <w:lvl w:ilvl="3" w:tplc="D4C6563E">
      <w:start w:val="1"/>
      <w:numFmt w:val="bullet"/>
      <w:lvlText w:val=""/>
      <w:lvlJc w:val="left"/>
      <w:pPr>
        <w:ind w:left="2880" w:hanging="360"/>
      </w:pPr>
      <w:rPr>
        <w:rFonts w:ascii="Symbol" w:hAnsi="Symbol" w:hint="default"/>
      </w:rPr>
    </w:lvl>
    <w:lvl w:ilvl="4" w:tplc="01E05E56">
      <w:start w:val="1"/>
      <w:numFmt w:val="bullet"/>
      <w:lvlText w:val="o"/>
      <w:lvlJc w:val="left"/>
      <w:pPr>
        <w:ind w:left="3600" w:hanging="360"/>
      </w:pPr>
      <w:rPr>
        <w:rFonts w:ascii="Courier New" w:hAnsi="Courier New" w:cs="Courier New" w:hint="default"/>
      </w:rPr>
    </w:lvl>
    <w:lvl w:ilvl="5" w:tplc="9AE8229A">
      <w:start w:val="1"/>
      <w:numFmt w:val="bullet"/>
      <w:lvlText w:val=""/>
      <w:lvlJc w:val="left"/>
      <w:pPr>
        <w:ind w:left="4320" w:hanging="360"/>
      </w:pPr>
      <w:rPr>
        <w:rFonts w:ascii="Wingdings" w:hAnsi="Wingdings" w:hint="default"/>
      </w:rPr>
    </w:lvl>
    <w:lvl w:ilvl="6" w:tplc="DF56A71C">
      <w:start w:val="1"/>
      <w:numFmt w:val="bullet"/>
      <w:lvlText w:val=""/>
      <w:lvlJc w:val="left"/>
      <w:pPr>
        <w:ind w:left="5040" w:hanging="360"/>
      </w:pPr>
      <w:rPr>
        <w:rFonts w:ascii="Symbol" w:hAnsi="Symbol" w:hint="default"/>
      </w:rPr>
    </w:lvl>
    <w:lvl w:ilvl="7" w:tplc="7610B45E">
      <w:start w:val="1"/>
      <w:numFmt w:val="bullet"/>
      <w:lvlText w:val="o"/>
      <w:lvlJc w:val="left"/>
      <w:pPr>
        <w:ind w:left="5760" w:hanging="360"/>
      </w:pPr>
      <w:rPr>
        <w:rFonts w:ascii="Courier New" w:hAnsi="Courier New" w:cs="Courier New" w:hint="default"/>
      </w:rPr>
    </w:lvl>
    <w:lvl w:ilvl="8" w:tplc="03A65110">
      <w:start w:val="1"/>
      <w:numFmt w:val="bullet"/>
      <w:lvlText w:val=""/>
      <w:lvlJc w:val="left"/>
      <w:pPr>
        <w:ind w:left="6480" w:hanging="360"/>
      </w:pPr>
      <w:rPr>
        <w:rFonts w:ascii="Wingdings" w:hAnsi="Wingdings" w:hint="default"/>
      </w:rPr>
    </w:lvl>
  </w:abstractNum>
  <w:abstractNum w:abstractNumId="5" w15:restartNumberingAfterBreak="0">
    <w:nsid w:val="2FDB30C0"/>
    <w:multiLevelType w:val="hybridMultilevel"/>
    <w:tmpl w:val="F9909E62"/>
    <w:lvl w:ilvl="0" w:tplc="AB383744">
      <w:start w:val="6"/>
      <w:numFmt w:val="bullet"/>
      <w:lvlText w:val="-"/>
      <w:lvlJc w:val="left"/>
      <w:pPr>
        <w:ind w:left="720" w:hanging="360"/>
      </w:pPr>
      <w:rPr>
        <w:rFonts w:ascii="Times New Roman" w:eastAsia="Times New Roman" w:hAnsi="Times New Roman" w:cs="Times New Roman" w:hint="default"/>
      </w:rPr>
    </w:lvl>
    <w:lvl w:ilvl="1" w:tplc="76089D8E">
      <w:start w:val="1"/>
      <w:numFmt w:val="bullet"/>
      <w:lvlText w:val="o"/>
      <w:lvlJc w:val="left"/>
      <w:pPr>
        <w:ind w:left="1440" w:hanging="360"/>
      </w:pPr>
      <w:rPr>
        <w:rFonts w:ascii="Courier New" w:hAnsi="Courier New" w:cs="Courier New" w:hint="default"/>
      </w:rPr>
    </w:lvl>
    <w:lvl w:ilvl="2" w:tplc="EB7CA848">
      <w:start w:val="1"/>
      <w:numFmt w:val="bullet"/>
      <w:lvlText w:val=""/>
      <w:lvlJc w:val="left"/>
      <w:pPr>
        <w:ind w:left="2160" w:hanging="360"/>
      </w:pPr>
      <w:rPr>
        <w:rFonts w:ascii="Wingdings" w:hAnsi="Wingdings" w:hint="default"/>
      </w:rPr>
    </w:lvl>
    <w:lvl w:ilvl="3" w:tplc="53BCA3F4">
      <w:start w:val="1"/>
      <w:numFmt w:val="bullet"/>
      <w:lvlText w:val=""/>
      <w:lvlJc w:val="left"/>
      <w:pPr>
        <w:ind w:left="2880" w:hanging="360"/>
      </w:pPr>
      <w:rPr>
        <w:rFonts w:ascii="Symbol" w:hAnsi="Symbol" w:hint="default"/>
      </w:rPr>
    </w:lvl>
    <w:lvl w:ilvl="4" w:tplc="318077D4">
      <w:start w:val="1"/>
      <w:numFmt w:val="bullet"/>
      <w:lvlText w:val="o"/>
      <w:lvlJc w:val="left"/>
      <w:pPr>
        <w:ind w:left="3600" w:hanging="360"/>
      </w:pPr>
      <w:rPr>
        <w:rFonts w:ascii="Courier New" w:hAnsi="Courier New" w:cs="Courier New" w:hint="default"/>
      </w:rPr>
    </w:lvl>
    <w:lvl w:ilvl="5" w:tplc="6164990A">
      <w:start w:val="1"/>
      <w:numFmt w:val="bullet"/>
      <w:lvlText w:val=""/>
      <w:lvlJc w:val="left"/>
      <w:pPr>
        <w:ind w:left="4320" w:hanging="360"/>
      </w:pPr>
      <w:rPr>
        <w:rFonts w:ascii="Wingdings" w:hAnsi="Wingdings" w:hint="default"/>
      </w:rPr>
    </w:lvl>
    <w:lvl w:ilvl="6" w:tplc="B544831E">
      <w:start w:val="1"/>
      <w:numFmt w:val="bullet"/>
      <w:lvlText w:val=""/>
      <w:lvlJc w:val="left"/>
      <w:pPr>
        <w:ind w:left="5040" w:hanging="360"/>
      </w:pPr>
      <w:rPr>
        <w:rFonts w:ascii="Symbol" w:hAnsi="Symbol" w:hint="default"/>
      </w:rPr>
    </w:lvl>
    <w:lvl w:ilvl="7" w:tplc="7CD476D2">
      <w:start w:val="1"/>
      <w:numFmt w:val="bullet"/>
      <w:lvlText w:val="o"/>
      <w:lvlJc w:val="left"/>
      <w:pPr>
        <w:ind w:left="5760" w:hanging="360"/>
      </w:pPr>
      <w:rPr>
        <w:rFonts w:ascii="Courier New" w:hAnsi="Courier New" w:cs="Courier New" w:hint="default"/>
      </w:rPr>
    </w:lvl>
    <w:lvl w:ilvl="8" w:tplc="E304BA3E">
      <w:start w:val="1"/>
      <w:numFmt w:val="bullet"/>
      <w:lvlText w:val=""/>
      <w:lvlJc w:val="left"/>
      <w:pPr>
        <w:ind w:left="6480" w:hanging="360"/>
      </w:pPr>
      <w:rPr>
        <w:rFonts w:ascii="Wingdings" w:hAnsi="Wingdings" w:hint="default"/>
      </w:rPr>
    </w:lvl>
  </w:abstractNum>
  <w:abstractNum w:abstractNumId="6" w15:restartNumberingAfterBreak="0">
    <w:nsid w:val="32220E04"/>
    <w:multiLevelType w:val="hybridMultilevel"/>
    <w:tmpl w:val="CC6E2C60"/>
    <w:lvl w:ilvl="0" w:tplc="AA7C032E">
      <w:start w:val="1"/>
      <w:numFmt w:val="bullet"/>
      <w:lvlText w:val="□"/>
      <w:lvlJc w:val="left"/>
      <w:pPr>
        <w:ind w:left="720" w:hanging="360"/>
      </w:pPr>
      <w:rPr>
        <w:rFonts w:ascii="Courier New" w:hAnsi="Courier New" w:hint="default"/>
      </w:rPr>
    </w:lvl>
    <w:lvl w:ilvl="1" w:tplc="3514A2A4">
      <w:start w:val="1"/>
      <w:numFmt w:val="bullet"/>
      <w:lvlText w:val="o"/>
      <w:lvlJc w:val="left"/>
      <w:pPr>
        <w:ind w:left="1440" w:hanging="360"/>
      </w:pPr>
      <w:rPr>
        <w:rFonts w:ascii="Courier New" w:hAnsi="Courier New" w:cs="Courier New" w:hint="default"/>
      </w:rPr>
    </w:lvl>
    <w:lvl w:ilvl="2" w:tplc="D59A19D8">
      <w:start w:val="1"/>
      <w:numFmt w:val="bullet"/>
      <w:lvlText w:val=""/>
      <w:lvlJc w:val="left"/>
      <w:pPr>
        <w:ind w:left="2160" w:hanging="360"/>
      </w:pPr>
      <w:rPr>
        <w:rFonts w:ascii="Wingdings" w:hAnsi="Wingdings" w:hint="default"/>
      </w:rPr>
    </w:lvl>
    <w:lvl w:ilvl="3" w:tplc="D586F364">
      <w:start w:val="1"/>
      <w:numFmt w:val="bullet"/>
      <w:lvlText w:val=""/>
      <w:lvlJc w:val="left"/>
      <w:pPr>
        <w:ind w:left="2880" w:hanging="360"/>
      </w:pPr>
      <w:rPr>
        <w:rFonts w:ascii="Symbol" w:hAnsi="Symbol" w:hint="default"/>
      </w:rPr>
    </w:lvl>
    <w:lvl w:ilvl="4" w:tplc="CA26B90E">
      <w:start w:val="1"/>
      <w:numFmt w:val="bullet"/>
      <w:lvlText w:val="o"/>
      <w:lvlJc w:val="left"/>
      <w:pPr>
        <w:ind w:left="3600" w:hanging="360"/>
      </w:pPr>
      <w:rPr>
        <w:rFonts w:ascii="Courier New" w:hAnsi="Courier New" w:cs="Courier New" w:hint="default"/>
      </w:rPr>
    </w:lvl>
    <w:lvl w:ilvl="5" w:tplc="EDFC7258">
      <w:start w:val="1"/>
      <w:numFmt w:val="bullet"/>
      <w:lvlText w:val=""/>
      <w:lvlJc w:val="left"/>
      <w:pPr>
        <w:ind w:left="4320" w:hanging="360"/>
      </w:pPr>
      <w:rPr>
        <w:rFonts w:ascii="Wingdings" w:hAnsi="Wingdings" w:hint="default"/>
      </w:rPr>
    </w:lvl>
    <w:lvl w:ilvl="6" w:tplc="3BF8198E">
      <w:start w:val="1"/>
      <w:numFmt w:val="bullet"/>
      <w:lvlText w:val=""/>
      <w:lvlJc w:val="left"/>
      <w:pPr>
        <w:ind w:left="5040" w:hanging="360"/>
      </w:pPr>
      <w:rPr>
        <w:rFonts w:ascii="Symbol" w:hAnsi="Symbol" w:hint="default"/>
      </w:rPr>
    </w:lvl>
    <w:lvl w:ilvl="7" w:tplc="A378A8E4">
      <w:start w:val="1"/>
      <w:numFmt w:val="bullet"/>
      <w:lvlText w:val="o"/>
      <w:lvlJc w:val="left"/>
      <w:pPr>
        <w:ind w:left="5760" w:hanging="360"/>
      </w:pPr>
      <w:rPr>
        <w:rFonts w:ascii="Courier New" w:hAnsi="Courier New" w:cs="Courier New" w:hint="default"/>
      </w:rPr>
    </w:lvl>
    <w:lvl w:ilvl="8" w:tplc="DA86C40A">
      <w:start w:val="1"/>
      <w:numFmt w:val="bullet"/>
      <w:lvlText w:val=""/>
      <w:lvlJc w:val="left"/>
      <w:pPr>
        <w:ind w:left="6480" w:hanging="360"/>
      </w:pPr>
      <w:rPr>
        <w:rFonts w:ascii="Wingdings" w:hAnsi="Wingdings" w:hint="default"/>
      </w:rPr>
    </w:lvl>
  </w:abstractNum>
  <w:abstractNum w:abstractNumId="7" w15:restartNumberingAfterBreak="0">
    <w:nsid w:val="38CD53BF"/>
    <w:multiLevelType w:val="hybridMultilevel"/>
    <w:tmpl w:val="0518C9F6"/>
    <w:lvl w:ilvl="0" w:tplc="9EFCC4C2">
      <w:numFmt w:val="bullet"/>
      <w:lvlText w:val="-"/>
      <w:lvlJc w:val="left"/>
      <w:pPr>
        <w:ind w:left="417" w:hanging="312"/>
      </w:pPr>
      <w:rPr>
        <w:rFonts w:ascii="Arial Narrow" w:eastAsia="Arial Narrow" w:hAnsi="Arial Narrow" w:cs="Arial Narrow" w:hint="default"/>
        <w:w w:val="99"/>
        <w:sz w:val="20"/>
        <w:szCs w:val="20"/>
      </w:rPr>
    </w:lvl>
    <w:lvl w:ilvl="1" w:tplc="F8880548">
      <w:numFmt w:val="bullet"/>
      <w:lvlText w:val="•"/>
      <w:lvlJc w:val="left"/>
      <w:pPr>
        <w:ind w:left="1016" w:hanging="312"/>
      </w:pPr>
      <w:rPr>
        <w:rFonts w:hint="default"/>
      </w:rPr>
    </w:lvl>
    <w:lvl w:ilvl="2" w:tplc="E7A07D94">
      <w:numFmt w:val="bullet"/>
      <w:lvlText w:val="•"/>
      <w:lvlJc w:val="left"/>
      <w:pPr>
        <w:ind w:left="1612" w:hanging="312"/>
      </w:pPr>
      <w:rPr>
        <w:rFonts w:hint="default"/>
      </w:rPr>
    </w:lvl>
    <w:lvl w:ilvl="3" w:tplc="100E3340">
      <w:numFmt w:val="bullet"/>
      <w:lvlText w:val="•"/>
      <w:lvlJc w:val="left"/>
      <w:pPr>
        <w:ind w:left="2208" w:hanging="312"/>
      </w:pPr>
      <w:rPr>
        <w:rFonts w:hint="default"/>
      </w:rPr>
    </w:lvl>
    <w:lvl w:ilvl="4" w:tplc="95B2368C">
      <w:numFmt w:val="bullet"/>
      <w:lvlText w:val="•"/>
      <w:lvlJc w:val="left"/>
      <w:pPr>
        <w:ind w:left="2804" w:hanging="312"/>
      </w:pPr>
      <w:rPr>
        <w:rFonts w:hint="default"/>
      </w:rPr>
    </w:lvl>
    <w:lvl w:ilvl="5" w:tplc="E1CC12B6">
      <w:numFmt w:val="bullet"/>
      <w:lvlText w:val="•"/>
      <w:lvlJc w:val="left"/>
      <w:pPr>
        <w:ind w:left="3400" w:hanging="312"/>
      </w:pPr>
      <w:rPr>
        <w:rFonts w:hint="default"/>
      </w:rPr>
    </w:lvl>
    <w:lvl w:ilvl="6" w:tplc="43FA206A">
      <w:numFmt w:val="bullet"/>
      <w:lvlText w:val="•"/>
      <w:lvlJc w:val="left"/>
      <w:pPr>
        <w:ind w:left="3996" w:hanging="312"/>
      </w:pPr>
      <w:rPr>
        <w:rFonts w:hint="default"/>
      </w:rPr>
    </w:lvl>
    <w:lvl w:ilvl="7" w:tplc="DD580BA2">
      <w:numFmt w:val="bullet"/>
      <w:lvlText w:val="•"/>
      <w:lvlJc w:val="left"/>
      <w:pPr>
        <w:ind w:left="4592" w:hanging="312"/>
      </w:pPr>
      <w:rPr>
        <w:rFonts w:hint="default"/>
      </w:rPr>
    </w:lvl>
    <w:lvl w:ilvl="8" w:tplc="8782ED10">
      <w:numFmt w:val="bullet"/>
      <w:lvlText w:val="•"/>
      <w:lvlJc w:val="left"/>
      <w:pPr>
        <w:ind w:left="5188" w:hanging="312"/>
      </w:pPr>
      <w:rPr>
        <w:rFonts w:hint="default"/>
      </w:rPr>
    </w:lvl>
  </w:abstractNum>
  <w:abstractNum w:abstractNumId="8" w15:restartNumberingAfterBreak="0">
    <w:nsid w:val="3FF154CE"/>
    <w:multiLevelType w:val="hybridMultilevel"/>
    <w:tmpl w:val="4814AD9A"/>
    <w:lvl w:ilvl="0" w:tplc="5D7A7D3C">
      <w:start w:val="1"/>
      <w:numFmt w:val="bullet"/>
      <w:lvlText w:val="□"/>
      <w:lvlJc w:val="left"/>
      <w:pPr>
        <w:ind w:left="720" w:hanging="360"/>
      </w:pPr>
      <w:rPr>
        <w:rFonts w:ascii="Courier New" w:hAnsi="Courier New" w:hint="default"/>
      </w:rPr>
    </w:lvl>
    <w:lvl w:ilvl="1" w:tplc="F7AC0760">
      <w:start w:val="1"/>
      <w:numFmt w:val="bullet"/>
      <w:lvlText w:val="o"/>
      <w:lvlJc w:val="left"/>
      <w:pPr>
        <w:ind w:left="1440" w:hanging="360"/>
      </w:pPr>
      <w:rPr>
        <w:rFonts w:ascii="Courier New" w:hAnsi="Courier New" w:cs="Courier New" w:hint="default"/>
      </w:rPr>
    </w:lvl>
    <w:lvl w:ilvl="2" w:tplc="5BDA2174">
      <w:start w:val="1"/>
      <w:numFmt w:val="bullet"/>
      <w:lvlText w:val=""/>
      <w:lvlJc w:val="left"/>
      <w:pPr>
        <w:ind w:left="2160" w:hanging="360"/>
      </w:pPr>
      <w:rPr>
        <w:rFonts w:ascii="Wingdings" w:hAnsi="Wingdings" w:hint="default"/>
      </w:rPr>
    </w:lvl>
    <w:lvl w:ilvl="3" w:tplc="A3B4AF5E">
      <w:start w:val="1"/>
      <w:numFmt w:val="bullet"/>
      <w:lvlText w:val=""/>
      <w:lvlJc w:val="left"/>
      <w:pPr>
        <w:ind w:left="2880" w:hanging="360"/>
      </w:pPr>
      <w:rPr>
        <w:rFonts w:ascii="Symbol" w:hAnsi="Symbol" w:hint="default"/>
      </w:rPr>
    </w:lvl>
    <w:lvl w:ilvl="4" w:tplc="24C4C35C">
      <w:start w:val="1"/>
      <w:numFmt w:val="bullet"/>
      <w:lvlText w:val="o"/>
      <w:lvlJc w:val="left"/>
      <w:pPr>
        <w:ind w:left="3600" w:hanging="360"/>
      </w:pPr>
      <w:rPr>
        <w:rFonts w:ascii="Courier New" w:hAnsi="Courier New" w:cs="Courier New" w:hint="default"/>
      </w:rPr>
    </w:lvl>
    <w:lvl w:ilvl="5" w:tplc="52D4FE6E">
      <w:start w:val="1"/>
      <w:numFmt w:val="bullet"/>
      <w:lvlText w:val=""/>
      <w:lvlJc w:val="left"/>
      <w:pPr>
        <w:ind w:left="4320" w:hanging="360"/>
      </w:pPr>
      <w:rPr>
        <w:rFonts w:ascii="Wingdings" w:hAnsi="Wingdings" w:hint="default"/>
      </w:rPr>
    </w:lvl>
    <w:lvl w:ilvl="6" w:tplc="58E22B84">
      <w:start w:val="1"/>
      <w:numFmt w:val="bullet"/>
      <w:lvlText w:val=""/>
      <w:lvlJc w:val="left"/>
      <w:pPr>
        <w:ind w:left="5040" w:hanging="360"/>
      </w:pPr>
      <w:rPr>
        <w:rFonts w:ascii="Symbol" w:hAnsi="Symbol" w:hint="default"/>
      </w:rPr>
    </w:lvl>
    <w:lvl w:ilvl="7" w:tplc="CED2E0C2">
      <w:start w:val="1"/>
      <w:numFmt w:val="bullet"/>
      <w:lvlText w:val="o"/>
      <w:lvlJc w:val="left"/>
      <w:pPr>
        <w:ind w:left="5760" w:hanging="360"/>
      </w:pPr>
      <w:rPr>
        <w:rFonts w:ascii="Courier New" w:hAnsi="Courier New" w:cs="Courier New" w:hint="default"/>
      </w:rPr>
    </w:lvl>
    <w:lvl w:ilvl="8" w:tplc="FAA41470">
      <w:start w:val="1"/>
      <w:numFmt w:val="bullet"/>
      <w:lvlText w:val=""/>
      <w:lvlJc w:val="left"/>
      <w:pPr>
        <w:ind w:left="6480" w:hanging="360"/>
      </w:pPr>
      <w:rPr>
        <w:rFonts w:ascii="Wingdings" w:hAnsi="Wingdings" w:hint="default"/>
      </w:rPr>
    </w:lvl>
  </w:abstractNum>
  <w:abstractNum w:abstractNumId="9" w15:restartNumberingAfterBreak="0">
    <w:nsid w:val="448C7C9D"/>
    <w:multiLevelType w:val="hybridMultilevel"/>
    <w:tmpl w:val="D6E49672"/>
    <w:lvl w:ilvl="0" w:tplc="28A6E706">
      <w:start w:val="6"/>
      <w:numFmt w:val="bullet"/>
      <w:lvlText w:val="-"/>
      <w:lvlJc w:val="left"/>
      <w:pPr>
        <w:ind w:left="720" w:hanging="360"/>
      </w:pPr>
      <w:rPr>
        <w:rFonts w:ascii="Times New Roman" w:eastAsia="Times New Roman" w:hAnsi="Times New Roman" w:cs="Times New Roman" w:hint="default"/>
      </w:rPr>
    </w:lvl>
    <w:lvl w:ilvl="1" w:tplc="9028E700">
      <w:start w:val="1"/>
      <w:numFmt w:val="bullet"/>
      <w:lvlText w:val="o"/>
      <w:lvlJc w:val="left"/>
      <w:pPr>
        <w:ind w:left="1440" w:hanging="360"/>
      </w:pPr>
      <w:rPr>
        <w:rFonts w:ascii="Courier New" w:hAnsi="Courier New" w:cs="Courier New" w:hint="default"/>
      </w:rPr>
    </w:lvl>
    <w:lvl w:ilvl="2" w:tplc="6AEE84B2">
      <w:start w:val="1"/>
      <w:numFmt w:val="bullet"/>
      <w:lvlText w:val=""/>
      <w:lvlJc w:val="left"/>
      <w:pPr>
        <w:ind w:left="2160" w:hanging="360"/>
      </w:pPr>
      <w:rPr>
        <w:rFonts w:ascii="Wingdings" w:hAnsi="Wingdings" w:hint="default"/>
      </w:rPr>
    </w:lvl>
    <w:lvl w:ilvl="3" w:tplc="3BA21008">
      <w:start w:val="1"/>
      <w:numFmt w:val="bullet"/>
      <w:lvlText w:val=""/>
      <w:lvlJc w:val="left"/>
      <w:pPr>
        <w:ind w:left="2880" w:hanging="360"/>
      </w:pPr>
      <w:rPr>
        <w:rFonts w:ascii="Symbol" w:hAnsi="Symbol" w:hint="default"/>
      </w:rPr>
    </w:lvl>
    <w:lvl w:ilvl="4" w:tplc="40BCCC06">
      <w:start w:val="1"/>
      <w:numFmt w:val="bullet"/>
      <w:lvlText w:val="o"/>
      <w:lvlJc w:val="left"/>
      <w:pPr>
        <w:ind w:left="3600" w:hanging="360"/>
      </w:pPr>
      <w:rPr>
        <w:rFonts w:ascii="Courier New" w:hAnsi="Courier New" w:cs="Courier New" w:hint="default"/>
      </w:rPr>
    </w:lvl>
    <w:lvl w:ilvl="5" w:tplc="88385F62">
      <w:start w:val="1"/>
      <w:numFmt w:val="bullet"/>
      <w:lvlText w:val=""/>
      <w:lvlJc w:val="left"/>
      <w:pPr>
        <w:ind w:left="4320" w:hanging="360"/>
      </w:pPr>
      <w:rPr>
        <w:rFonts w:ascii="Wingdings" w:hAnsi="Wingdings" w:hint="default"/>
      </w:rPr>
    </w:lvl>
    <w:lvl w:ilvl="6" w:tplc="C99861AC">
      <w:start w:val="1"/>
      <w:numFmt w:val="bullet"/>
      <w:lvlText w:val=""/>
      <w:lvlJc w:val="left"/>
      <w:pPr>
        <w:ind w:left="5040" w:hanging="360"/>
      </w:pPr>
      <w:rPr>
        <w:rFonts w:ascii="Symbol" w:hAnsi="Symbol" w:hint="default"/>
      </w:rPr>
    </w:lvl>
    <w:lvl w:ilvl="7" w:tplc="63B21E40">
      <w:start w:val="1"/>
      <w:numFmt w:val="bullet"/>
      <w:lvlText w:val="o"/>
      <w:lvlJc w:val="left"/>
      <w:pPr>
        <w:ind w:left="5760" w:hanging="360"/>
      </w:pPr>
      <w:rPr>
        <w:rFonts w:ascii="Courier New" w:hAnsi="Courier New" w:cs="Courier New" w:hint="default"/>
      </w:rPr>
    </w:lvl>
    <w:lvl w:ilvl="8" w:tplc="E0082B6A">
      <w:start w:val="1"/>
      <w:numFmt w:val="bullet"/>
      <w:lvlText w:val=""/>
      <w:lvlJc w:val="left"/>
      <w:pPr>
        <w:ind w:left="6480" w:hanging="360"/>
      </w:pPr>
      <w:rPr>
        <w:rFonts w:ascii="Wingdings" w:hAnsi="Wingdings" w:hint="default"/>
      </w:rPr>
    </w:lvl>
  </w:abstractNum>
  <w:abstractNum w:abstractNumId="10" w15:restartNumberingAfterBreak="0">
    <w:nsid w:val="5F267BC1"/>
    <w:multiLevelType w:val="hybridMultilevel"/>
    <w:tmpl w:val="CC6A751E"/>
    <w:lvl w:ilvl="0" w:tplc="A10E3874">
      <w:start w:val="1"/>
      <w:numFmt w:val="bullet"/>
      <w:lvlText w:val="-"/>
      <w:lvlJc w:val="left"/>
      <w:pPr>
        <w:ind w:left="1080" w:hanging="360"/>
      </w:pPr>
      <w:rPr>
        <w:rFonts w:ascii="Calibri" w:eastAsia="Calibri" w:hAnsi="Calibri" w:cs="Calibri" w:hint="default"/>
        <w:sz w:val="22"/>
      </w:rPr>
    </w:lvl>
    <w:lvl w:ilvl="1" w:tplc="028AE010">
      <w:start w:val="1"/>
      <w:numFmt w:val="bullet"/>
      <w:lvlText w:val="o"/>
      <w:lvlJc w:val="left"/>
      <w:pPr>
        <w:ind w:left="1800" w:hanging="360"/>
      </w:pPr>
      <w:rPr>
        <w:rFonts w:ascii="Courier New" w:hAnsi="Courier New" w:cs="Courier New" w:hint="default"/>
      </w:rPr>
    </w:lvl>
    <w:lvl w:ilvl="2" w:tplc="46C8E506">
      <w:start w:val="1"/>
      <w:numFmt w:val="bullet"/>
      <w:lvlText w:val=""/>
      <w:lvlJc w:val="left"/>
      <w:pPr>
        <w:ind w:left="2520" w:hanging="360"/>
      </w:pPr>
      <w:rPr>
        <w:rFonts w:ascii="Wingdings" w:hAnsi="Wingdings" w:hint="default"/>
      </w:rPr>
    </w:lvl>
    <w:lvl w:ilvl="3" w:tplc="CF3EFF00">
      <w:start w:val="1"/>
      <w:numFmt w:val="bullet"/>
      <w:lvlText w:val=""/>
      <w:lvlJc w:val="left"/>
      <w:pPr>
        <w:ind w:left="3240" w:hanging="360"/>
      </w:pPr>
      <w:rPr>
        <w:rFonts w:ascii="Symbol" w:hAnsi="Symbol" w:hint="default"/>
      </w:rPr>
    </w:lvl>
    <w:lvl w:ilvl="4" w:tplc="41720458">
      <w:start w:val="1"/>
      <w:numFmt w:val="bullet"/>
      <w:lvlText w:val="o"/>
      <w:lvlJc w:val="left"/>
      <w:pPr>
        <w:ind w:left="3960" w:hanging="360"/>
      </w:pPr>
      <w:rPr>
        <w:rFonts w:ascii="Courier New" w:hAnsi="Courier New" w:cs="Courier New" w:hint="default"/>
      </w:rPr>
    </w:lvl>
    <w:lvl w:ilvl="5" w:tplc="113A3112">
      <w:start w:val="1"/>
      <w:numFmt w:val="bullet"/>
      <w:lvlText w:val=""/>
      <w:lvlJc w:val="left"/>
      <w:pPr>
        <w:ind w:left="4680" w:hanging="360"/>
      </w:pPr>
      <w:rPr>
        <w:rFonts w:ascii="Wingdings" w:hAnsi="Wingdings" w:hint="default"/>
      </w:rPr>
    </w:lvl>
    <w:lvl w:ilvl="6" w:tplc="0706B3F4">
      <w:start w:val="1"/>
      <w:numFmt w:val="bullet"/>
      <w:lvlText w:val=""/>
      <w:lvlJc w:val="left"/>
      <w:pPr>
        <w:ind w:left="5400" w:hanging="360"/>
      </w:pPr>
      <w:rPr>
        <w:rFonts w:ascii="Symbol" w:hAnsi="Symbol" w:hint="default"/>
      </w:rPr>
    </w:lvl>
    <w:lvl w:ilvl="7" w:tplc="2F92499C">
      <w:start w:val="1"/>
      <w:numFmt w:val="bullet"/>
      <w:lvlText w:val="o"/>
      <w:lvlJc w:val="left"/>
      <w:pPr>
        <w:ind w:left="6120" w:hanging="360"/>
      </w:pPr>
      <w:rPr>
        <w:rFonts w:ascii="Courier New" w:hAnsi="Courier New" w:cs="Courier New" w:hint="default"/>
      </w:rPr>
    </w:lvl>
    <w:lvl w:ilvl="8" w:tplc="6308B286">
      <w:start w:val="1"/>
      <w:numFmt w:val="bullet"/>
      <w:lvlText w:val=""/>
      <w:lvlJc w:val="left"/>
      <w:pPr>
        <w:ind w:left="6840" w:hanging="360"/>
      </w:pPr>
      <w:rPr>
        <w:rFonts w:ascii="Wingdings" w:hAnsi="Wingdings" w:hint="default"/>
      </w:rPr>
    </w:lvl>
  </w:abstractNum>
  <w:abstractNum w:abstractNumId="11" w15:restartNumberingAfterBreak="0">
    <w:nsid w:val="679216DE"/>
    <w:multiLevelType w:val="hybridMultilevel"/>
    <w:tmpl w:val="04547FC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AC102BB"/>
    <w:multiLevelType w:val="hybridMultilevel"/>
    <w:tmpl w:val="EA44EEBA"/>
    <w:lvl w:ilvl="0" w:tplc="EE70EF1A">
      <w:start w:val="1"/>
      <w:numFmt w:val="bullet"/>
      <w:lvlText w:val=""/>
      <w:lvlJc w:val="left"/>
      <w:pPr>
        <w:ind w:left="720" w:hanging="360"/>
      </w:pPr>
      <w:rPr>
        <w:rFonts w:ascii="Wingdings" w:hAnsi="Wingdings" w:hint="default"/>
      </w:rPr>
    </w:lvl>
    <w:lvl w:ilvl="1" w:tplc="67AA6430">
      <w:start w:val="1"/>
      <w:numFmt w:val="bullet"/>
      <w:lvlText w:val="o"/>
      <w:lvlJc w:val="left"/>
      <w:pPr>
        <w:ind w:left="1440" w:hanging="360"/>
      </w:pPr>
      <w:rPr>
        <w:rFonts w:ascii="Courier New" w:hAnsi="Courier New" w:cs="Courier New" w:hint="default"/>
      </w:rPr>
    </w:lvl>
    <w:lvl w:ilvl="2" w:tplc="EA30E5EA">
      <w:start w:val="1"/>
      <w:numFmt w:val="bullet"/>
      <w:lvlText w:val=""/>
      <w:lvlJc w:val="left"/>
      <w:pPr>
        <w:ind w:left="2160" w:hanging="360"/>
      </w:pPr>
      <w:rPr>
        <w:rFonts w:ascii="Wingdings" w:hAnsi="Wingdings" w:hint="default"/>
      </w:rPr>
    </w:lvl>
    <w:lvl w:ilvl="3" w:tplc="000AEC30">
      <w:start w:val="1"/>
      <w:numFmt w:val="bullet"/>
      <w:lvlText w:val=""/>
      <w:lvlJc w:val="left"/>
      <w:pPr>
        <w:ind w:left="2880" w:hanging="360"/>
      </w:pPr>
      <w:rPr>
        <w:rFonts w:ascii="Symbol" w:hAnsi="Symbol" w:hint="default"/>
      </w:rPr>
    </w:lvl>
    <w:lvl w:ilvl="4" w:tplc="86EEE9D2">
      <w:start w:val="1"/>
      <w:numFmt w:val="bullet"/>
      <w:lvlText w:val="o"/>
      <w:lvlJc w:val="left"/>
      <w:pPr>
        <w:ind w:left="3600" w:hanging="360"/>
      </w:pPr>
      <w:rPr>
        <w:rFonts w:ascii="Courier New" w:hAnsi="Courier New" w:cs="Courier New" w:hint="default"/>
      </w:rPr>
    </w:lvl>
    <w:lvl w:ilvl="5" w:tplc="A9D8383A">
      <w:start w:val="1"/>
      <w:numFmt w:val="bullet"/>
      <w:lvlText w:val=""/>
      <w:lvlJc w:val="left"/>
      <w:pPr>
        <w:ind w:left="4320" w:hanging="360"/>
      </w:pPr>
      <w:rPr>
        <w:rFonts w:ascii="Wingdings" w:hAnsi="Wingdings" w:hint="default"/>
      </w:rPr>
    </w:lvl>
    <w:lvl w:ilvl="6" w:tplc="62D2AE4C">
      <w:start w:val="1"/>
      <w:numFmt w:val="bullet"/>
      <w:lvlText w:val=""/>
      <w:lvlJc w:val="left"/>
      <w:pPr>
        <w:ind w:left="5040" w:hanging="360"/>
      </w:pPr>
      <w:rPr>
        <w:rFonts w:ascii="Symbol" w:hAnsi="Symbol" w:hint="default"/>
      </w:rPr>
    </w:lvl>
    <w:lvl w:ilvl="7" w:tplc="2DFA217E">
      <w:start w:val="1"/>
      <w:numFmt w:val="bullet"/>
      <w:lvlText w:val="o"/>
      <w:lvlJc w:val="left"/>
      <w:pPr>
        <w:ind w:left="5760" w:hanging="360"/>
      </w:pPr>
      <w:rPr>
        <w:rFonts w:ascii="Courier New" w:hAnsi="Courier New" w:cs="Courier New" w:hint="default"/>
      </w:rPr>
    </w:lvl>
    <w:lvl w:ilvl="8" w:tplc="3BDAAC3E">
      <w:start w:val="1"/>
      <w:numFmt w:val="bullet"/>
      <w:lvlText w:val=""/>
      <w:lvlJc w:val="left"/>
      <w:pPr>
        <w:ind w:left="6480" w:hanging="360"/>
      </w:pPr>
      <w:rPr>
        <w:rFonts w:ascii="Wingdings" w:hAnsi="Wingdings" w:hint="default"/>
      </w:rPr>
    </w:lvl>
  </w:abstractNum>
  <w:abstractNum w:abstractNumId="13" w15:restartNumberingAfterBreak="0">
    <w:nsid w:val="7EB36DF8"/>
    <w:multiLevelType w:val="hybridMultilevel"/>
    <w:tmpl w:val="06A68C80"/>
    <w:lvl w:ilvl="0" w:tplc="77AC8EFA">
      <w:numFmt w:val="bullet"/>
      <w:lvlText w:val="-"/>
      <w:lvlJc w:val="left"/>
      <w:pPr>
        <w:ind w:left="465" w:hanging="360"/>
      </w:pPr>
      <w:rPr>
        <w:rFonts w:ascii="Arial Narrow" w:eastAsia="Arial Narrow" w:hAnsi="Arial Narrow" w:cs="Arial Narrow" w:hint="default"/>
        <w:w w:val="99"/>
        <w:sz w:val="20"/>
        <w:szCs w:val="20"/>
      </w:rPr>
    </w:lvl>
    <w:lvl w:ilvl="1" w:tplc="951028CE">
      <w:numFmt w:val="bullet"/>
      <w:lvlText w:val="•"/>
      <w:lvlJc w:val="left"/>
      <w:pPr>
        <w:ind w:left="1052" w:hanging="360"/>
      </w:pPr>
      <w:rPr>
        <w:rFonts w:hint="default"/>
      </w:rPr>
    </w:lvl>
    <w:lvl w:ilvl="2" w:tplc="DBEA4EFE">
      <w:numFmt w:val="bullet"/>
      <w:lvlText w:val="•"/>
      <w:lvlJc w:val="left"/>
      <w:pPr>
        <w:ind w:left="1644" w:hanging="360"/>
      </w:pPr>
      <w:rPr>
        <w:rFonts w:hint="default"/>
      </w:rPr>
    </w:lvl>
    <w:lvl w:ilvl="3" w:tplc="F43AF960">
      <w:numFmt w:val="bullet"/>
      <w:lvlText w:val="•"/>
      <w:lvlJc w:val="left"/>
      <w:pPr>
        <w:ind w:left="2236" w:hanging="360"/>
      </w:pPr>
      <w:rPr>
        <w:rFonts w:hint="default"/>
      </w:rPr>
    </w:lvl>
    <w:lvl w:ilvl="4" w:tplc="72F6D012">
      <w:numFmt w:val="bullet"/>
      <w:lvlText w:val="•"/>
      <w:lvlJc w:val="left"/>
      <w:pPr>
        <w:ind w:left="2828" w:hanging="360"/>
      </w:pPr>
      <w:rPr>
        <w:rFonts w:hint="default"/>
      </w:rPr>
    </w:lvl>
    <w:lvl w:ilvl="5" w:tplc="C862D07A">
      <w:numFmt w:val="bullet"/>
      <w:lvlText w:val="•"/>
      <w:lvlJc w:val="left"/>
      <w:pPr>
        <w:ind w:left="3420" w:hanging="360"/>
      </w:pPr>
      <w:rPr>
        <w:rFonts w:hint="default"/>
      </w:rPr>
    </w:lvl>
    <w:lvl w:ilvl="6" w:tplc="819CA8AE">
      <w:numFmt w:val="bullet"/>
      <w:lvlText w:val="•"/>
      <w:lvlJc w:val="left"/>
      <w:pPr>
        <w:ind w:left="4012" w:hanging="360"/>
      </w:pPr>
      <w:rPr>
        <w:rFonts w:hint="default"/>
      </w:rPr>
    </w:lvl>
    <w:lvl w:ilvl="7" w:tplc="88C0D132">
      <w:numFmt w:val="bullet"/>
      <w:lvlText w:val="•"/>
      <w:lvlJc w:val="left"/>
      <w:pPr>
        <w:ind w:left="4604" w:hanging="360"/>
      </w:pPr>
      <w:rPr>
        <w:rFonts w:hint="default"/>
      </w:rPr>
    </w:lvl>
    <w:lvl w:ilvl="8" w:tplc="1D2EF3F6">
      <w:numFmt w:val="bullet"/>
      <w:lvlText w:val="•"/>
      <w:lvlJc w:val="left"/>
      <w:pPr>
        <w:ind w:left="5196" w:hanging="360"/>
      </w:pPr>
      <w:rPr>
        <w:rFonts w:hint="default"/>
      </w:rPr>
    </w:lvl>
  </w:abstractNum>
  <w:num w:numId="1">
    <w:abstractNumId w:val="1"/>
  </w:num>
  <w:num w:numId="2">
    <w:abstractNumId w:val="8"/>
  </w:num>
  <w:num w:numId="3">
    <w:abstractNumId w:val="6"/>
  </w:num>
  <w:num w:numId="4">
    <w:abstractNumId w:val="5"/>
  </w:num>
  <w:num w:numId="5">
    <w:abstractNumId w:val="9"/>
  </w:num>
  <w:num w:numId="6">
    <w:abstractNumId w:val="1"/>
  </w:num>
  <w:num w:numId="7">
    <w:abstractNumId w:val="2"/>
  </w:num>
  <w:num w:numId="8">
    <w:abstractNumId w:val="12"/>
  </w:num>
  <w:num w:numId="9">
    <w:abstractNumId w:val="10"/>
  </w:num>
  <w:num w:numId="10">
    <w:abstractNumId w:val="4"/>
  </w:num>
  <w:num w:numId="11">
    <w:abstractNumId w:val="0"/>
  </w:num>
  <w:num w:numId="12">
    <w:abstractNumId w:val="13"/>
  </w:num>
  <w:num w:numId="13">
    <w:abstractNumId w:val="7"/>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F91"/>
    <w:rsid w:val="00010B28"/>
    <w:rsid w:val="000942D4"/>
    <w:rsid w:val="0010325D"/>
    <w:rsid w:val="00135F91"/>
    <w:rsid w:val="001F3E6E"/>
    <w:rsid w:val="002C3D7E"/>
    <w:rsid w:val="00353751"/>
    <w:rsid w:val="00371E05"/>
    <w:rsid w:val="003E34F7"/>
    <w:rsid w:val="0061770B"/>
    <w:rsid w:val="00653A69"/>
    <w:rsid w:val="00685287"/>
    <w:rsid w:val="006B1068"/>
    <w:rsid w:val="0075134C"/>
    <w:rsid w:val="0078642C"/>
    <w:rsid w:val="008F4293"/>
    <w:rsid w:val="009657C4"/>
    <w:rsid w:val="00A75CCA"/>
    <w:rsid w:val="00BF430E"/>
    <w:rsid w:val="00E30138"/>
    <w:rsid w:val="00EE4A07"/>
    <w:rsid w:val="00FA5DB2"/>
    <w:rsid w:val="00FC1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33D5B"/>
  <w15:docId w15:val="{6F1D4808-4EEC-496A-B7A6-F6E7BDEE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pPr>
      <w:keepNext/>
      <w:keepLines/>
      <w:spacing w:before="480" w:after="200"/>
      <w:outlineLvl w:val="0"/>
    </w:pPr>
    <w:rPr>
      <w:rFonts w:ascii="Arial" w:eastAsia="Arial" w:hAnsi="Arial" w:cs="Arial"/>
      <w:sz w:val="40"/>
      <w:szCs w:val="40"/>
    </w:rPr>
  </w:style>
  <w:style w:type="paragraph" w:styleId="Titolo2">
    <w:name w:val="heading 2"/>
    <w:basedOn w:val="Normale"/>
    <w:next w:val="Normale"/>
    <w:link w:val="Titolo2Carattere"/>
    <w:uiPriority w:val="9"/>
    <w:unhideWhenUsed/>
    <w:qFormat/>
    <w:pPr>
      <w:keepNext/>
      <w:keepLines/>
      <w:spacing w:before="360" w:after="200"/>
      <w:outlineLvl w:val="1"/>
    </w:pPr>
    <w:rPr>
      <w:rFonts w:ascii="Arial" w:eastAsia="Arial" w:hAnsi="Arial" w:cs="Arial"/>
      <w:sz w:val="34"/>
    </w:rPr>
  </w:style>
  <w:style w:type="paragraph" w:styleId="Titolo3">
    <w:name w:val="heading 3"/>
    <w:basedOn w:val="Normale"/>
    <w:next w:val="Normale"/>
    <w:link w:val="Titolo3Carattere"/>
    <w:uiPriority w:val="9"/>
    <w:unhideWhenUsed/>
    <w:qFormat/>
    <w:pPr>
      <w:keepNext/>
      <w:keepLines/>
      <w:spacing w:before="320" w:after="200"/>
      <w:outlineLvl w:val="2"/>
    </w:pPr>
    <w:rPr>
      <w:rFonts w:ascii="Arial" w:eastAsia="Arial" w:hAnsi="Arial" w:cs="Arial"/>
      <w:sz w:val="30"/>
      <w:szCs w:val="30"/>
    </w:rPr>
  </w:style>
  <w:style w:type="paragraph" w:styleId="Titolo4">
    <w:name w:val="heading 4"/>
    <w:basedOn w:val="Normale"/>
    <w:next w:val="Normale"/>
    <w:link w:val="Titolo4Caratter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basedOn w:val="Normale"/>
    <w:next w:val="Normale"/>
    <w:link w:val="Titolo5Carattere"/>
    <w:uiPriority w:val="9"/>
    <w:unhideWhenUsed/>
    <w:qFormat/>
    <w:pPr>
      <w:keepNext/>
      <w:keepLines/>
      <w:spacing w:before="320" w:after="200"/>
      <w:outlineLvl w:val="4"/>
    </w:pPr>
    <w:rPr>
      <w:rFonts w:ascii="Arial" w:eastAsia="Arial" w:hAnsi="Arial" w:cs="Arial"/>
      <w:b/>
      <w:bCs/>
      <w:sz w:val="24"/>
      <w:szCs w:val="24"/>
    </w:rPr>
  </w:style>
  <w:style w:type="paragraph" w:styleId="Titolo6">
    <w:name w:val="heading 6"/>
    <w:basedOn w:val="Normale"/>
    <w:next w:val="Normale"/>
    <w:link w:val="Titolo6Carattere"/>
    <w:uiPriority w:val="9"/>
    <w:unhideWhenUsed/>
    <w:qFormat/>
    <w:pPr>
      <w:keepNext/>
      <w:keepLines/>
      <w:spacing w:before="320" w:after="200"/>
      <w:outlineLvl w:val="5"/>
    </w:pPr>
    <w:rPr>
      <w:rFonts w:ascii="Arial" w:eastAsia="Arial" w:hAnsi="Arial" w:cs="Arial"/>
      <w:b/>
      <w:bCs/>
    </w:rPr>
  </w:style>
  <w:style w:type="paragraph" w:styleId="Titolo7">
    <w:name w:val="heading 7"/>
    <w:basedOn w:val="Normale"/>
    <w:next w:val="Normale"/>
    <w:link w:val="Titolo7Carattere"/>
    <w:uiPriority w:val="9"/>
    <w:unhideWhenUsed/>
    <w:qFormat/>
    <w:pPr>
      <w:keepNext/>
      <w:keepLines/>
      <w:spacing w:before="320" w:after="200"/>
      <w:outlineLvl w:val="6"/>
    </w:pPr>
    <w:rPr>
      <w:rFonts w:ascii="Arial" w:eastAsia="Arial" w:hAnsi="Arial" w:cs="Arial"/>
      <w:b/>
      <w:bCs/>
      <w:i/>
      <w:iCs/>
    </w:rPr>
  </w:style>
  <w:style w:type="paragraph" w:styleId="Titolo8">
    <w:name w:val="heading 8"/>
    <w:basedOn w:val="Normale"/>
    <w:next w:val="Normale"/>
    <w:link w:val="Titolo8Carattere"/>
    <w:uiPriority w:val="9"/>
    <w:unhideWhenUsed/>
    <w:qFormat/>
    <w:pPr>
      <w:keepNext/>
      <w:keepLines/>
      <w:spacing w:before="320" w:after="200"/>
      <w:outlineLvl w:val="7"/>
    </w:pPr>
    <w:rPr>
      <w:rFonts w:ascii="Arial" w:eastAsia="Arial" w:hAnsi="Arial" w:cs="Arial"/>
      <w:i/>
      <w:iCs/>
    </w:rPr>
  </w:style>
  <w:style w:type="paragraph" w:styleId="Titolo9">
    <w:name w:val="heading 9"/>
    <w:basedOn w:val="Normale"/>
    <w:next w:val="Normale"/>
    <w:link w:val="Titolo9Caratter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Pr>
      <w:rFonts w:ascii="Arial" w:eastAsia="Arial" w:hAnsi="Arial" w:cs="Arial"/>
      <w:sz w:val="40"/>
      <w:szCs w:val="40"/>
    </w:rPr>
  </w:style>
  <w:style w:type="character" w:customStyle="1" w:styleId="Titolo2Carattere">
    <w:name w:val="Titolo 2 Carattere"/>
    <w:basedOn w:val="Carpredefinitoparagrafo"/>
    <w:link w:val="Titolo2"/>
    <w:uiPriority w:val="9"/>
    <w:rPr>
      <w:rFonts w:ascii="Arial" w:eastAsia="Arial" w:hAnsi="Arial" w:cs="Arial"/>
      <w:sz w:val="34"/>
    </w:rPr>
  </w:style>
  <w:style w:type="character" w:customStyle="1" w:styleId="Titolo3Carattere">
    <w:name w:val="Titolo 3 Carattere"/>
    <w:basedOn w:val="Carpredefinitoparagrafo"/>
    <w:link w:val="Titolo3"/>
    <w:uiPriority w:val="9"/>
    <w:rPr>
      <w:rFonts w:ascii="Arial" w:eastAsia="Arial" w:hAnsi="Arial" w:cs="Arial"/>
      <w:sz w:val="30"/>
      <w:szCs w:val="30"/>
    </w:rPr>
  </w:style>
  <w:style w:type="character" w:customStyle="1" w:styleId="Titolo4Carattere">
    <w:name w:val="Titolo 4 Carattere"/>
    <w:basedOn w:val="Carpredefinitoparagrafo"/>
    <w:link w:val="Titolo4"/>
    <w:uiPriority w:val="9"/>
    <w:rPr>
      <w:rFonts w:ascii="Arial" w:eastAsia="Arial" w:hAnsi="Arial" w:cs="Arial"/>
      <w:b/>
      <w:bCs/>
      <w:sz w:val="26"/>
      <w:szCs w:val="26"/>
    </w:rPr>
  </w:style>
  <w:style w:type="character" w:customStyle="1" w:styleId="Titolo5Carattere">
    <w:name w:val="Titolo 5 Carattere"/>
    <w:basedOn w:val="Carpredefinitoparagrafo"/>
    <w:link w:val="Titolo5"/>
    <w:uiPriority w:val="9"/>
    <w:rPr>
      <w:rFonts w:ascii="Arial" w:eastAsia="Arial" w:hAnsi="Arial" w:cs="Arial"/>
      <w:b/>
      <w:bCs/>
      <w:sz w:val="24"/>
      <w:szCs w:val="24"/>
    </w:rPr>
  </w:style>
  <w:style w:type="character" w:customStyle="1" w:styleId="Titolo6Carattere">
    <w:name w:val="Titolo 6 Carattere"/>
    <w:basedOn w:val="Carpredefinitoparagrafo"/>
    <w:link w:val="Titolo6"/>
    <w:uiPriority w:val="9"/>
    <w:rPr>
      <w:rFonts w:ascii="Arial" w:eastAsia="Arial" w:hAnsi="Arial" w:cs="Arial"/>
      <w:b/>
      <w:bCs/>
      <w:sz w:val="22"/>
      <w:szCs w:val="22"/>
    </w:rPr>
  </w:style>
  <w:style w:type="character" w:customStyle="1" w:styleId="Titolo7Carattere">
    <w:name w:val="Titolo 7 Carattere"/>
    <w:basedOn w:val="Carpredefinitoparagrafo"/>
    <w:link w:val="Titolo7"/>
    <w:uiPriority w:val="9"/>
    <w:rPr>
      <w:rFonts w:ascii="Arial" w:eastAsia="Arial" w:hAnsi="Arial" w:cs="Arial"/>
      <w:b/>
      <w:bCs/>
      <w:i/>
      <w:iCs/>
      <w:sz w:val="22"/>
      <w:szCs w:val="22"/>
    </w:rPr>
  </w:style>
  <w:style w:type="character" w:customStyle="1" w:styleId="Titolo8Carattere">
    <w:name w:val="Titolo 8 Carattere"/>
    <w:basedOn w:val="Carpredefinitoparagrafo"/>
    <w:link w:val="Titolo8"/>
    <w:uiPriority w:val="9"/>
    <w:rPr>
      <w:rFonts w:ascii="Arial" w:eastAsia="Arial" w:hAnsi="Arial" w:cs="Arial"/>
      <w:i/>
      <w:iCs/>
      <w:sz w:val="22"/>
      <w:szCs w:val="22"/>
    </w:rPr>
  </w:style>
  <w:style w:type="character" w:customStyle="1" w:styleId="Titolo9Carattere">
    <w:name w:val="Titolo 9 Carattere"/>
    <w:basedOn w:val="Carpredefinitoparagrafo"/>
    <w:link w:val="Titolo9"/>
    <w:uiPriority w:val="9"/>
    <w:rPr>
      <w:rFonts w:ascii="Arial" w:eastAsia="Arial" w:hAnsi="Arial" w:cs="Arial"/>
      <w:i/>
      <w:iCs/>
      <w:sz w:val="21"/>
      <w:szCs w:val="21"/>
    </w:rPr>
  </w:style>
  <w:style w:type="paragraph" w:styleId="Nessunaspaziatura">
    <w:name w:val="No Spacing"/>
    <w:uiPriority w:val="1"/>
    <w:qFormat/>
    <w:pPr>
      <w:spacing w:after="0" w:line="240" w:lineRule="auto"/>
    </w:pPr>
  </w:style>
  <w:style w:type="paragraph" w:styleId="Titolo">
    <w:name w:val="Title"/>
    <w:basedOn w:val="Normale"/>
    <w:next w:val="Normale"/>
    <w:link w:val="TitoloCarattere"/>
    <w:uiPriority w:val="10"/>
    <w:qFormat/>
    <w:pPr>
      <w:spacing w:before="300" w:after="200"/>
      <w:contextualSpacing/>
    </w:pPr>
    <w:rPr>
      <w:sz w:val="48"/>
      <w:szCs w:val="48"/>
    </w:rPr>
  </w:style>
  <w:style w:type="character" w:customStyle="1" w:styleId="TitoloCarattere">
    <w:name w:val="Titolo Carattere"/>
    <w:basedOn w:val="Carpredefinitoparagrafo"/>
    <w:link w:val="Titolo"/>
    <w:uiPriority w:val="10"/>
    <w:rPr>
      <w:sz w:val="48"/>
      <w:szCs w:val="48"/>
    </w:rPr>
  </w:style>
  <w:style w:type="paragraph" w:styleId="Sottotitolo">
    <w:name w:val="Subtitle"/>
    <w:basedOn w:val="Normale"/>
    <w:next w:val="Normale"/>
    <w:link w:val="SottotitoloCarattere"/>
    <w:uiPriority w:val="11"/>
    <w:qFormat/>
    <w:pPr>
      <w:spacing w:before="200" w:after="200"/>
    </w:pPr>
    <w:rPr>
      <w:sz w:val="24"/>
      <w:szCs w:val="24"/>
    </w:rPr>
  </w:style>
  <w:style w:type="character" w:customStyle="1" w:styleId="SottotitoloCarattere">
    <w:name w:val="Sottotitolo Carattere"/>
    <w:basedOn w:val="Carpredefinitoparagrafo"/>
    <w:link w:val="Sottotitolo"/>
    <w:uiPriority w:val="11"/>
    <w:rPr>
      <w:sz w:val="24"/>
      <w:szCs w:val="24"/>
    </w:rPr>
  </w:style>
  <w:style w:type="paragraph" w:styleId="Citazione">
    <w:name w:val="Quote"/>
    <w:basedOn w:val="Normale"/>
    <w:next w:val="Normale"/>
    <w:link w:val="CitazioneCarattere"/>
    <w:uiPriority w:val="29"/>
    <w:qFormat/>
    <w:pPr>
      <w:ind w:left="720" w:right="720"/>
    </w:pPr>
    <w:rPr>
      <w:i/>
    </w:rPr>
  </w:style>
  <w:style w:type="character" w:customStyle="1" w:styleId="CitazioneCarattere">
    <w:name w:val="Citazione Carattere"/>
    <w:link w:val="Citazione"/>
    <w:uiPriority w:val="29"/>
    <w:rPr>
      <w:i/>
    </w:rPr>
  </w:style>
  <w:style w:type="paragraph" w:styleId="Citazioneintensa">
    <w:name w:val="Intense Quote"/>
    <w:basedOn w:val="Normale"/>
    <w:next w:val="Normale"/>
    <w:link w:val="CitazioneintensaCaratter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zioneintensaCarattere">
    <w:name w:val="Citazione intensa Carattere"/>
    <w:link w:val="Citazioneintensa"/>
    <w:uiPriority w:val="30"/>
    <w:rPr>
      <w:i/>
    </w:rPr>
  </w:style>
  <w:style w:type="character" w:customStyle="1" w:styleId="HeaderChar">
    <w:name w:val="Header Char"/>
    <w:basedOn w:val="Carpredefinitoparagrafo"/>
    <w:uiPriority w:val="99"/>
  </w:style>
  <w:style w:type="character" w:customStyle="1" w:styleId="FooterChar">
    <w:name w:val="Footer Char"/>
    <w:basedOn w:val="Carpredefinitoparagrafo"/>
    <w:uiPriority w:val="99"/>
  </w:style>
  <w:style w:type="table" w:customStyle="1" w:styleId="TableGridLight">
    <w:name w:val="Table Grid Light"/>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lasemplice-1">
    <w:name w:val="Plain Table 1"/>
    <w:basedOn w:val="Tabellanormale"/>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ellasemplice-2">
    <w:name w:val="Plain Table 2"/>
    <w:basedOn w:val="Tabellanormale"/>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basedOn w:val="Tabellanormale"/>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ellasemplice4">
    <w:name w:val="Plain Table 4"/>
    <w:basedOn w:val="Tabellanormale"/>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ellasemplice5">
    <w:name w:val="Plain Table 5"/>
    <w:basedOn w:val="Tabellanormale"/>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ellagriglia1chiara">
    <w:name w:val="Grid Table 1 Light"/>
    <w:basedOn w:val="Tabellanormale"/>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lanormale"/>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lanormale"/>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lanormale"/>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lanormale"/>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lanormale"/>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lanormale"/>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lagriglia2">
    <w:name w:val="Grid Table 2"/>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lanormale"/>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auto"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2-Accent2">
    <w:name w:val="Grid Table 2 - Accent 2"/>
    <w:basedOn w:val="Tabellanormale"/>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ellanormale"/>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ellanormale"/>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ellanormale"/>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auto"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2-Accent6">
    <w:name w:val="Grid Table 2 - Accent 6"/>
    <w:basedOn w:val="Tabellanormale"/>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gliatab3">
    <w:name w:val="Grid Table 3"/>
    <w:basedOn w:val="Tabellanormale"/>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lanormale"/>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1" w:themeFillTint="34"/>
      </w:tcPr>
    </w:tblStylePr>
    <w:tblStylePr w:type="band1Horz">
      <w:rPr>
        <w:rFonts w:ascii="Arial" w:hAnsi="Arial"/>
        <w:color w:val="404040"/>
        <w:sz w:val="22"/>
      </w:rPr>
      <w:tblPr/>
      <w:tcPr>
        <w:shd w:val="clear" w:color="auto" w:fill="DDEAF6" w:themeFill="accent1" w:themeFillTint="34"/>
      </w:tcPr>
    </w:tblStylePr>
  </w:style>
  <w:style w:type="table" w:customStyle="1" w:styleId="GridTable3-Accent2">
    <w:name w:val="Grid Table 3 - Accent 2"/>
    <w:basedOn w:val="Tabellanormale"/>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ellanormale"/>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ellanormale"/>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ellanormale"/>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3-Accent6">
    <w:name w:val="Grid Table 3 - Accent 6"/>
    <w:basedOn w:val="Tabellanormale"/>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gliatab4">
    <w:name w:val="Grid Table 4"/>
    <w:basedOn w:val="Tabellanormale"/>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lanormale"/>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auto"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hemeFill="accent1" w:themeFillTint="32"/>
      </w:tcPr>
    </w:tblStylePr>
    <w:tblStylePr w:type="band1Horz">
      <w:rPr>
        <w:rFonts w:ascii="Arial" w:hAnsi="Arial"/>
        <w:color w:val="404040"/>
        <w:sz w:val="22"/>
      </w:rPr>
      <w:tblPr/>
      <w:tcPr>
        <w:shd w:val="clear" w:color="auto" w:fill="DEEBF6" w:themeFill="accent1" w:themeFillTint="32"/>
      </w:tcPr>
    </w:tblStylePr>
  </w:style>
  <w:style w:type="table" w:customStyle="1" w:styleId="GridTable4-Accent2">
    <w:name w:val="Grid Table 4 - Accent 2"/>
    <w:basedOn w:val="Tabellanormale"/>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ellanormale"/>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ellanormale"/>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ellanormale"/>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Pr/>
      <w:tcPr>
        <w:shd w:val="clear" w:color="auto" w:fill="D8E2F3" w:themeFill="accent5" w:themeFillTint="34"/>
      </w:tcPr>
    </w:tblStylePr>
  </w:style>
  <w:style w:type="table" w:customStyle="1" w:styleId="GridTable4-Accent6">
    <w:name w:val="Grid Table 4 - Accent 6"/>
    <w:basedOn w:val="Tabellanormale"/>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ellagriglia5scura">
    <w:name w:val="Grid Table 5 Dark"/>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1" w:themeFillTint="34"/>
    </w:tblPr>
    <w:tblStylePr w:type="firstRow">
      <w:rPr>
        <w:rFonts w:ascii="Arial" w:hAnsi="Arial"/>
        <w:b/>
        <w:color w:val="FFFFFF"/>
        <w:sz w:val="22"/>
      </w:rPr>
      <w:tblPr/>
      <w:tcPr>
        <w:shd w:val="clear" w:color="auto" w:fill="5B9BD5" w:themeFill="accent1"/>
      </w:tcPr>
    </w:tblStylePr>
    <w:tblStylePr w:type="lastRow">
      <w:rPr>
        <w:rFonts w:ascii="Arial" w:hAnsi="Arial"/>
        <w:b/>
        <w:color w:val="FFFFFF"/>
        <w:sz w:val="22"/>
      </w:rPr>
      <w:tblPr/>
      <w:tcPr>
        <w:tcBorders>
          <w:top w:val="single" w:sz="4" w:space="0" w:color="FFFFFF" w:themeColor="light1"/>
        </w:tcBorders>
        <w:shd w:val="clear" w:color="auto" w:fill="5B9BD5" w:themeFill="accent1"/>
      </w:tcPr>
    </w:tblStylePr>
    <w:tblStylePr w:type="firstCol">
      <w:rPr>
        <w:rFonts w:ascii="Arial" w:hAnsi="Arial"/>
        <w:b/>
        <w:color w:val="FFFFFF"/>
        <w:sz w:val="22"/>
      </w:rPr>
      <w:tblPr/>
      <w:tcPr>
        <w:shd w:val="clear" w:color="auto" w:fill="5B9BD5" w:themeFill="accent1"/>
      </w:tcPr>
    </w:tblStylePr>
    <w:tblStylePr w:type="lastCol">
      <w:rPr>
        <w:rFonts w:ascii="Arial" w:hAnsi="Arial"/>
        <w:b/>
        <w:color w:val="FFFFFF"/>
        <w:sz w:val="22"/>
      </w:rPr>
      <w:tblPr/>
      <w:tcPr>
        <w:shd w:val="clear" w:color="auto" w:fill="5B9BD5" w:themeFill="accent1"/>
      </w:tcPr>
    </w:tblStylePr>
    <w:tblStylePr w:type="band1Vert">
      <w:tblPr/>
      <w:tcPr>
        <w:shd w:val="clear" w:color="auto" w:fill="B3D0EB" w:themeFill="accent1" w:themeFillTint="75"/>
      </w:tcPr>
    </w:tblStylePr>
    <w:tblStylePr w:type="band1Horz">
      <w:tblPr/>
      <w:tcPr>
        <w:shd w:val="clear" w:color="auto" w:fill="B3D0EB" w:themeFill="accent1" w:themeFillTint="75"/>
      </w:tcPr>
    </w:tblStylePr>
  </w:style>
  <w:style w:type="table" w:customStyle="1" w:styleId="GridTable5Dark-Accent2">
    <w:name w:val="Grid Table 5 Dark - Accent 2"/>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5" w:themeFillTint="34"/>
    </w:tblPr>
    <w:tblStylePr w:type="firstRow">
      <w:rPr>
        <w:rFonts w:ascii="Arial" w:hAnsi="Arial"/>
        <w:b/>
        <w:color w:val="FFFFFF"/>
        <w:sz w:val="22"/>
      </w:rPr>
      <w:tblPr/>
      <w:tcPr>
        <w:shd w:val="clear" w:color="auto" w:fill="4472C4" w:themeFill="accent5"/>
      </w:tcPr>
    </w:tblStylePr>
    <w:tblStylePr w:type="lastRow">
      <w:rPr>
        <w:rFonts w:ascii="Arial" w:hAnsi="Arial"/>
        <w:b/>
        <w:color w:val="FFFFFF"/>
        <w:sz w:val="22"/>
      </w:rPr>
      <w:tblPr/>
      <w:tcPr>
        <w:tcBorders>
          <w:top w:val="single" w:sz="4" w:space="0" w:color="FFFFFF" w:themeColor="light1"/>
        </w:tcBorders>
        <w:shd w:val="clear" w:color="auto" w:fill="4472C4" w:themeFill="accent5"/>
      </w:tcPr>
    </w:tblStylePr>
    <w:tblStylePr w:type="firstCol">
      <w:rPr>
        <w:rFonts w:ascii="Arial" w:hAnsi="Arial"/>
        <w:b/>
        <w:color w:val="FFFFFF"/>
        <w:sz w:val="22"/>
      </w:rPr>
      <w:tblPr/>
      <w:tcPr>
        <w:shd w:val="clear" w:color="auto" w:fill="4472C4" w:themeFill="accent5"/>
      </w:tcPr>
    </w:tblStylePr>
    <w:tblStylePr w:type="lastCol">
      <w:rPr>
        <w:rFonts w:ascii="Arial" w:hAnsi="Arial"/>
        <w:b/>
        <w:color w:val="FFFFFF"/>
        <w:sz w:val="22"/>
      </w:rPr>
      <w:tblPr/>
      <w:tcPr>
        <w:shd w:val="clear" w:color="auto" w:fill="4472C4" w:themeFill="accent5"/>
      </w:tcPr>
    </w:tblStylePr>
    <w:tblStylePr w:type="band1Vert">
      <w:tblPr/>
      <w:tcPr>
        <w:shd w:val="clear" w:color="auto" w:fill="A9BEE4" w:themeFill="accent5" w:themeFillTint="75"/>
      </w:tcPr>
    </w:tblStylePr>
    <w:tblStylePr w:type="band1Horz">
      <w:tblPr/>
      <w:tcPr>
        <w:shd w:val="clear" w:color="auto" w:fill="A9BEE4" w:themeFill="accent5" w:themeFillTint="75"/>
      </w:tcPr>
    </w:tblStylePr>
  </w:style>
  <w:style w:type="table" w:customStyle="1" w:styleId="GridTable5Dark-Accent6">
    <w:name w:val="Grid Table 5 Dark - Accent 6"/>
    <w:basedOn w:val="Tabellanormale"/>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ellagriglia6acolori">
    <w:name w:val="Grid Table 6 Colorful"/>
    <w:basedOn w:val="Tabellanormale"/>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lanormale"/>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lanormale"/>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lanormale"/>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lanormale"/>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lanormale"/>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lanormale"/>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auto" w:fill="E1EFD8" w:themeFill="accent6" w:themeFillTint="34"/>
      </w:tcPr>
    </w:tblStylePr>
    <w:tblStylePr w:type="band1Horz">
      <w:rPr>
        <w:rFonts w:ascii="Arial" w:hAnsi="Arial"/>
        <w:color w:val="254175" w:themeColor="accent5" w:themeShade="95"/>
        <w:sz w:val="22"/>
      </w:rPr>
      <w:tblPr/>
      <w:tcPr>
        <w:shd w:val="clear" w:color="auto" w:fill="E1EFD8" w:themeFill="accent6" w:themeFillTint="34"/>
      </w:tcPr>
    </w:tblStylePr>
    <w:tblStylePr w:type="band2Horz">
      <w:rPr>
        <w:rFonts w:ascii="Arial" w:hAnsi="Arial"/>
        <w:color w:val="254175" w:themeColor="accent5" w:themeShade="95"/>
        <w:sz w:val="22"/>
      </w:rPr>
    </w:tblStylePr>
  </w:style>
  <w:style w:type="table" w:styleId="Tabellagriglia7acolori">
    <w:name w:val="Grid Table 7 Colorful"/>
    <w:basedOn w:val="Tabellanormale"/>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lanormale"/>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auto"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auto"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auto" w:fill="FFFFFF"/>
      </w:tcPr>
    </w:tblStylePr>
    <w:tblStylePr w:type="band1Vert">
      <w:tblPr/>
      <w:tcPr>
        <w:shd w:val="clear" w:color="auto" w:fill="DDEAF6" w:themeFill="accent1" w:themeFillTint="34"/>
      </w:tcPr>
    </w:tblStylePr>
    <w:tblStylePr w:type="band1Horz">
      <w:rPr>
        <w:rFonts w:ascii="Arial" w:hAnsi="Arial"/>
        <w:color w:val="ACCCEA" w:themeColor="accent1" w:themeTint="80" w:themeShade="95"/>
        <w:sz w:val="22"/>
      </w:rPr>
      <w:tblPr/>
      <w:tcPr>
        <w:shd w:val="clear" w:color="auto"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lanormale"/>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lanormale"/>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lanormale"/>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lanormale"/>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auto"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auto"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auto" w:fill="FFFFFF"/>
      </w:tcPr>
    </w:tblStylePr>
    <w:tblStylePr w:type="band1Vert">
      <w:tblPr/>
      <w:tcPr>
        <w:shd w:val="clear" w:color="auto" w:fill="D8E2F3" w:themeFill="accent5" w:themeFillTint="34"/>
      </w:tcPr>
    </w:tblStylePr>
    <w:tblStylePr w:type="band1Horz">
      <w:rPr>
        <w:rFonts w:ascii="Arial" w:hAnsi="Arial"/>
        <w:color w:val="254175" w:themeColor="accent5" w:themeShade="95"/>
        <w:sz w:val="22"/>
      </w:rPr>
      <w:tblPr/>
      <w:tcPr>
        <w:shd w:val="clear" w:color="auto"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lanormale"/>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ellaelenco1chiara">
    <w:name w:val="List Table 1 Light"/>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1" w:themeFillTint="40"/>
      </w:tcPr>
    </w:tblStylePr>
    <w:tblStylePr w:type="band1Horz">
      <w:tblPr/>
      <w:tcPr>
        <w:shd w:val="clear" w:color="auto" w:fill="D5E5F4" w:themeFill="accent1" w:themeFillTint="40"/>
      </w:tcPr>
    </w:tblStylePr>
  </w:style>
  <w:style w:type="table" w:customStyle="1" w:styleId="ListTable1Light-Accent2">
    <w:name w:val="List Table 1 Light - Accent 2"/>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5" w:themeFillTint="40"/>
      </w:tcPr>
    </w:tblStylePr>
    <w:tblStylePr w:type="band1Horz">
      <w:tblPr/>
      <w:tcPr>
        <w:shd w:val="clear" w:color="auto" w:fill="CFDBF0" w:themeFill="accent5" w:themeFillTint="40"/>
      </w:tcPr>
    </w:tblStylePr>
  </w:style>
  <w:style w:type="table" w:customStyle="1" w:styleId="ListTable1Light-Accent6">
    <w:name w:val="List Table 1 Light - Accent 6"/>
    <w:basedOn w:val="Tabellanormale"/>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ellaelenco2">
    <w:name w:val="List Table 2"/>
    <w:basedOn w:val="Tabellanormale"/>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lanormale"/>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2-Accent2">
    <w:name w:val="List Table 2 - Accent 2"/>
    <w:basedOn w:val="Tabellanormale"/>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ellanormale"/>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ellanormale"/>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ellanormale"/>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2-Accent6">
    <w:name w:val="List Table 2 - Accent 6"/>
    <w:basedOn w:val="Tabellanormale"/>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Elencotab3">
    <w:name w:val="List Table 3"/>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lanormale"/>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lanormale"/>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lanormale"/>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lanormale"/>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lanormale"/>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auto"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lanormale"/>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Elencotab4">
    <w:name w:val="List Table 4"/>
    <w:basedOn w:val="Tabellanormale"/>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lanormale"/>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auto"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1" w:themeFillTint="40"/>
      </w:tcPr>
    </w:tblStylePr>
    <w:tblStylePr w:type="band1Horz">
      <w:rPr>
        <w:rFonts w:ascii="Arial" w:hAnsi="Arial"/>
        <w:color w:val="404040"/>
        <w:sz w:val="22"/>
      </w:rPr>
      <w:tblPr/>
      <w:tcPr>
        <w:shd w:val="clear" w:color="auto" w:fill="D5E5F4" w:themeFill="accent1" w:themeFillTint="40"/>
      </w:tcPr>
    </w:tblStylePr>
  </w:style>
  <w:style w:type="table" w:customStyle="1" w:styleId="ListTable4-Accent2">
    <w:name w:val="List Table 4 - Accent 2"/>
    <w:basedOn w:val="Tabellanormale"/>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ellanormale"/>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ellanormale"/>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ellanormale"/>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auto"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5" w:themeFillTint="40"/>
      </w:tcPr>
    </w:tblStylePr>
    <w:tblStylePr w:type="band1Horz">
      <w:rPr>
        <w:rFonts w:ascii="Arial" w:hAnsi="Arial"/>
        <w:color w:val="404040"/>
        <w:sz w:val="22"/>
      </w:rPr>
      <w:tblPr/>
      <w:tcPr>
        <w:shd w:val="clear" w:color="auto" w:fill="CFDBF0" w:themeFill="accent5" w:themeFillTint="40"/>
      </w:tcPr>
    </w:tblStylePr>
  </w:style>
  <w:style w:type="table" w:customStyle="1" w:styleId="ListTable4-Accent6">
    <w:name w:val="List Table 4 - Accent 6"/>
    <w:basedOn w:val="Tabellanormale"/>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ellaelenco5scura">
    <w:name w:val="List Table 5 Dark"/>
    <w:basedOn w:val="Tabellanormale"/>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lanormale"/>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auto"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auto"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auto"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5B9BD5" w:themeFill="accent1"/>
      </w:tcPr>
    </w:tblStylePr>
    <w:tblStylePr w:type="band2Horz">
      <w:tblPr/>
      <w:tcPr>
        <w:tcBorders>
          <w:top w:val="single" w:sz="4" w:space="0" w:color="FFFFFF" w:themeColor="light1"/>
          <w:bottom w:val="single" w:sz="4" w:space="0" w:color="FFFFFF" w:themeColor="light1"/>
        </w:tcBorders>
        <w:shd w:val="clear" w:color="auto" w:fill="5B9BD5" w:themeFill="accent1"/>
      </w:tcPr>
    </w:tblStylePr>
  </w:style>
  <w:style w:type="table" w:customStyle="1" w:styleId="ListTable5Dark-Accent2">
    <w:name w:val="List Table 5 Dark - Accent 2"/>
    <w:basedOn w:val="Tabellanormale"/>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ellanormale"/>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ellanormale"/>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ellanormale"/>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auto"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auto"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auto"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8DA9DB" w:themeFill="accent5" w:themeFillTint="9A"/>
      </w:tcPr>
    </w:tblStylePr>
    <w:tblStylePr w:type="band2Horz">
      <w:tblPr/>
      <w:tcPr>
        <w:tcBorders>
          <w:top w:val="single" w:sz="4" w:space="0" w:color="FFFFFF" w:themeColor="light1"/>
          <w:bottom w:val="single" w:sz="4" w:space="0" w:color="FFFFFF" w:themeColor="light1"/>
        </w:tcBorders>
        <w:shd w:val="clear" w:color="auto" w:fill="8DA9DB" w:themeFill="accent5" w:themeFillTint="9A"/>
      </w:tcPr>
    </w:tblStylePr>
  </w:style>
  <w:style w:type="table" w:customStyle="1" w:styleId="ListTable5Dark-Accent6">
    <w:name w:val="List Table 5 Dark - Accent 6"/>
    <w:basedOn w:val="Tabellanormale"/>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ellaelenco6acolori">
    <w:name w:val="List Table 6 Colorful"/>
    <w:basedOn w:val="Tabellanormale"/>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lanormale"/>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lanormale"/>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lanormale"/>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lanormale"/>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lanormale"/>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lanormale"/>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ellaelenco7acolori">
    <w:name w:val="List Table 7 Colorful"/>
    <w:basedOn w:val="Tabellanormale"/>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lanormale"/>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auto"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auto"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auto" w:fill="FFFFFF"/>
      </w:tcPr>
    </w:tblStylePr>
    <w:tblStylePr w:type="band1Vert">
      <w:tblPr/>
      <w:tcPr>
        <w:shd w:val="clear" w:color="auto" w:fill="D5E5F4" w:themeFill="accent1" w:themeFillTint="40"/>
      </w:tcPr>
    </w:tblStylePr>
    <w:tblStylePr w:type="band1Horz">
      <w:rPr>
        <w:rFonts w:ascii="Arial" w:hAnsi="Arial"/>
        <w:color w:val="245A8D" w:themeColor="accent1" w:themeShade="95"/>
        <w:sz w:val="22"/>
      </w:rPr>
      <w:tblPr/>
      <w:tcPr>
        <w:shd w:val="clear" w:color="auto"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lanormale"/>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lanormale"/>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lanormale"/>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lanormale"/>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auto"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auto"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auto" w:fill="FFFFFF"/>
      </w:tcPr>
    </w:tblStylePr>
    <w:tblStylePr w:type="band1Vert">
      <w:tblPr/>
      <w:tcPr>
        <w:shd w:val="clear" w:color="auto" w:fill="CFDBF0" w:themeFill="accent5" w:themeFillTint="40"/>
      </w:tcPr>
    </w:tblStylePr>
    <w:tblStylePr w:type="band1Horz">
      <w:rPr>
        <w:rFonts w:ascii="Arial" w:hAnsi="Arial"/>
        <w:color w:val="8DA9DB" w:themeColor="accent5" w:themeTint="9A" w:themeShade="95"/>
        <w:sz w:val="22"/>
      </w:rPr>
      <w:tblPr/>
      <w:tcPr>
        <w:shd w:val="clear" w:color="auto"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lanormale"/>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auto" w:fill="68A2D8" w:themeFill="accent1" w:themeFillTint="EA"/>
      </w:tcPr>
    </w:tblStylePr>
    <w:tblStylePr w:type="lastRow">
      <w:rPr>
        <w:rFonts w:ascii="Arial" w:hAnsi="Arial"/>
        <w:color w:val="F2F2F2"/>
        <w:sz w:val="22"/>
      </w:rPr>
      <w:tblPr/>
      <w:tcPr>
        <w:shd w:val="clear" w:color="auto" w:fill="68A2D8" w:themeFill="accent1" w:themeFillTint="EA"/>
      </w:tcPr>
    </w:tblStylePr>
    <w:tblStylePr w:type="firstCol">
      <w:rPr>
        <w:rFonts w:ascii="Arial" w:hAnsi="Arial"/>
        <w:color w:val="F2F2F2"/>
        <w:sz w:val="22"/>
      </w:rPr>
      <w:tblPr/>
      <w:tcPr>
        <w:shd w:val="clear" w:color="auto" w:fill="68A2D8" w:themeFill="accent1" w:themeFillTint="EA"/>
      </w:tcPr>
    </w:tblStylePr>
    <w:tblStylePr w:type="lastCol">
      <w:rPr>
        <w:rFonts w:ascii="Arial" w:hAnsi="Arial"/>
        <w:color w:val="F2F2F2"/>
        <w:sz w:val="22"/>
      </w:rPr>
      <w:tblPr/>
      <w:tcPr>
        <w:shd w:val="clear" w:color="auto"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hemeFill="accent1" w:themeFillTint="50"/>
      </w:tcPr>
    </w:tblStyle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auto" w:fill="4472C4" w:themeFill="accent5"/>
      </w:tcPr>
    </w:tblStylePr>
    <w:tblStylePr w:type="lastRow">
      <w:rPr>
        <w:rFonts w:ascii="Arial" w:hAnsi="Arial"/>
        <w:color w:val="F2F2F2"/>
        <w:sz w:val="22"/>
      </w:rPr>
      <w:tblPr/>
      <w:tcPr>
        <w:shd w:val="clear" w:color="auto" w:fill="4472C4" w:themeFill="accent5"/>
      </w:tcPr>
    </w:tblStylePr>
    <w:tblStylePr w:type="firstCol">
      <w:rPr>
        <w:rFonts w:ascii="Arial" w:hAnsi="Arial"/>
        <w:color w:val="F2F2F2"/>
        <w:sz w:val="22"/>
      </w:rPr>
      <w:tblPr/>
      <w:tcPr>
        <w:shd w:val="clear" w:color="auto" w:fill="4472C4" w:themeFill="accent5"/>
      </w:tcPr>
    </w:tblStylePr>
    <w:tblStylePr w:type="lastCol">
      <w:rPr>
        <w:rFonts w:ascii="Arial" w:hAnsi="Arial"/>
        <w:color w:val="F2F2F2"/>
        <w:sz w:val="22"/>
      </w:rPr>
      <w:tblPr/>
      <w:tcPr>
        <w:shd w:val="clear" w:color="auto"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hemeFill="accent5" w:themeFillTint="34"/>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stonotaapidipagina">
    <w:name w:val="footnote text"/>
    <w:basedOn w:val="Normale"/>
    <w:link w:val="TestonotaapidipaginaCarattere"/>
    <w:uiPriority w:val="99"/>
    <w:semiHidden/>
    <w:unhideWhenUsed/>
    <w:pPr>
      <w:spacing w:after="40" w:line="240" w:lineRule="auto"/>
    </w:pPr>
    <w:rPr>
      <w:sz w:val="18"/>
    </w:rPr>
  </w:style>
  <w:style w:type="character" w:customStyle="1" w:styleId="TestonotaapidipaginaCarattere">
    <w:name w:val="Testo nota a piè di pagina Carattere"/>
    <w:link w:val="Testonotaapidipagina"/>
    <w:uiPriority w:val="99"/>
    <w:rPr>
      <w:sz w:val="18"/>
    </w:rPr>
  </w:style>
  <w:style w:type="character" w:styleId="Rimandonotaapidipagina">
    <w:name w:val="footnote reference"/>
    <w:basedOn w:val="Carpredefinitoparagrafo"/>
    <w:uiPriority w:val="99"/>
    <w:unhideWhenUsed/>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Paragrafoelenco">
    <w:name w:val="List Paragraph"/>
    <w:basedOn w:val="Normale"/>
    <w:uiPriority w:val="34"/>
    <w:qFormat/>
    <w:pPr>
      <w:ind w:left="720"/>
      <w:contextualSpacing/>
    </w:pPr>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iPriority w:val="99"/>
    <w:unhideWhenUsed/>
    <w:rPr>
      <w:color w:val="0563C1" w:themeColor="hyperlink"/>
      <w:u w:val="single"/>
    </w:r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tyle>
  <w:style w:type="character" w:styleId="Numeropagina">
    <w:name w:val="page number"/>
    <w:basedOn w:val="Carpredefinitoparagrafo"/>
    <w:uiPriority w:val="99"/>
    <w:rPr>
      <w:lang w:val="it-IT"/>
    </w:rPr>
  </w:style>
  <w:style w:type="paragraph" w:customStyle="1" w:styleId="TableParagraph">
    <w:name w:val="Table Paragraph"/>
    <w:basedOn w:val="Normale"/>
    <w:uiPriority w:val="1"/>
    <w:qFormat/>
    <w:rsid w:val="00BF430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ind w:left="105"/>
    </w:pPr>
    <w:rPr>
      <w:rFonts w:ascii="Verdana" w:eastAsia="Verdana" w:hAnsi="Verdana" w:cs="Verdana"/>
      <w:lang w:val="en-US"/>
    </w:rPr>
  </w:style>
  <w:style w:type="table" w:customStyle="1" w:styleId="TableNormal">
    <w:name w:val="Table Normal"/>
    <w:uiPriority w:val="2"/>
    <w:semiHidden/>
    <w:unhideWhenUsed/>
    <w:qFormat/>
    <w:rsid w:val="001F3E6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line="240" w:lineRule="auto"/>
    </w:pPr>
    <w:rPr>
      <w:rFonts w:asciiTheme="minorHAnsi" w:eastAsiaTheme="minorHAnsi" w:hAnsiTheme="minorHAnsi" w:cstheme="minorBidi"/>
      <w:lang w:val="en-US"/>
    </w:rPr>
    <w:tblPr>
      <w:tblInd w:w="0" w:type="dxa"/>
      <w:tblCellMar>
        <w:top w:w="0" w:type="dxa"/>
        <w:left w:w="0" w:type="dxa"/>
        <w:bottom w:w="0" w:type="dxa"/>
        <w:right w:w="0" w:type="dxa"/>
      </w:tblCellMar>
    </w:tblPr>
  </w:style>
  <w:style w:type="paragraph" w:customStyle="1" w:styleId="Default">
    <w:name w:val="Default"/>
    <w:rsid w:val="001F3E6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Verdana" w:eastAsiaTheme="minorHAnsi" w:hAnsi="Verdana" w:cs="Verdana"/>
      <w:color w:val="000000"/>
      <w:sz w:val="24"/>
      <w:szCs w:val="24"/>
    </w:rPr>
  </w:style>
  <w:style w:type="paragraph" w:styleId="Testonormale">
    <w:name w:val="Plain Text"/>
    <w:basedOn w:val="Normale"/>
    <w:link w:val="TestonormaleCarattere"/>
    <w:uiPriority w:val="99"/>
    <w:unhideWhenUsed/>
    <w:rsid w:val="000942D4"/>
    <w:pPr>
      <w:pBdr>
        <w:top w:val="none" w:sz="0" w:space="0" w:color="auto"/>
        <w:left w:val="none" w:sz="0" w:space="0" w:color="auto"/>
        <w:bottom w:val="none" w:sz="0" w:space="0" w:color="auto"/>
        <w:right w:val="none" w:sz="0" w:space="0" w:color="auto"/>
        <w:between w:val="none" w:sz="0" w:space="0" w:color="auto"/>
      </w:pBdr>
      <w:spacing w:after="0" w:line="240" w:lineRule="auto"/>
    </w:pPr>
    <w:rPr>
      <w:rFonts w:eastAsiaTheme="minorHAnsi" w:cstheme="minorBidi"/>
      <w:szCs w:val="21"/>
    </w:rPr>
  </w:style>
  <w:style w:type="character" w:customStyle="1" w:styleId="TestonormaleCarattere">
    <w:name w:val="Testo normale Carattere"/>
    <w:basedOn w:val="Carpredefinitoparagrafo"/>
    <w:link w:val="Testonormale"/>
    <w:uiPriority w:val="99"/>
    <w:rsid w:val="000942D4"/>
    <w:rPr>
      <w:rFonts w:eastAsiaTheme="minorHAnsi" w:cstheme="minorBid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31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uniroma2.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rezione.generale@pec.uniroma2.i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ranteprivacy.it/" TargetMode="External"/><Relationship Id="rId5" Type="http://schemas.openxmlformats.org/officeDocument/2006/relationships/footnotes" Target="footnotes.xml"/><Relationship Id="rId10" Type="http://schemas.openxmlformats.org/officeDocument/2006/relationships/hyperlink" Target="mailto:garante@garanteprivacy.it" TargetMode="External"/><Relationship Id="rId4" Type="http://schemas.openxmlformats.org/officeDocument/2006/relationships/webSettings" Target="webSettings.xml"/><Relationship Id="rId9" Type="http://schemas.openxmlformats.org/officeDocument/2006/relationships/hyperlink" Target="mailto:rpd@pec.torvergata.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2177</Words>
  <Characters>12414</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Università degli Studi di Roma "Tor Vergata"</Company>
  <LinksUpToDate>false</LinksUpToDate>
  <CharactersWithSpaces>14562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Helga Pinna</dc:creator>
  <cp:keywords/>
  <dc:description/>
  <cp:lastModifiedBy>Domenico Genovese</cp:lastModifiedBy>
  <cp:revision>7</cp:revision>
  <dcterms:created xsi:type="dcterms:W3CDTF">2020-03-10T16:20:00Z</dcterms:created>
  <dcterms:modified xsi:type="dcterms:W3CDTF">2020-03-10T18:24:00Z</dcterms:modified>
</cp:coreProperties>
</file>