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2BDE63D" w:rsidR="007A3BDD" w:rsidRPr="007A3BDD" w:rsidRDefault="007A3BDD" w:rsidP="00B1032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</w:t>
      </w:r>
      <w:r w:rsidR="002A52B4" w:rsidRPr="002A52B4">
        <w:rPr>
          <w:rFonts w:ascii="Cambria" w:eastAsia="Times New Roman" w:hAnsi="Cambria" w:cs="Times New Roman"/>
          <w:spacing w:val="-6"/>
          <w:sz w:val="25"/>
          <w:szCs w:val="25"/>
        </w:rPr>
        <w:t>selezione pubblica, per soli titoli, per il conferimento di due borse post-laurea, della durata di dodici mesi ciascuna, per lo svolgimento di attività di ricerca presso il Centro di Studi Economici e internazionali (C.E.I.S.), inerente al Progetto: “</w:t>
      </w:r>
      <w:r w:rsidR="002A52B4" w:rsidRPr="002A52B4">
        <w:rPr>
          <w:rFonts w:ascii="Cambria" w:eastAsia="Times New Roman" w:hAnsi="Cambria" w:cs="Times New Roman"/>
          <w:i/>
          <w:spacing w:val="-6"/>
          <w:sz w:val="25"/>
          <w:szCs w:val="25"/>
        </w:rPr>
        <w:t>Un nuovo percorso accademico per gli EU Project Manager: ridurre le barriere per consentire una migliore formulazione e gestione dei progetti in Europa</w:t>
      </w:r>
      <w:r w:rsidR="002A52B4" w:rsidRPr="002A52B4">
        <w:rPr>
          <w:rFonts w:ascii="Cambria" w:eastAsia="Times New Roman" w:hAnsi="Cambria" w:cs="Times New Roman"/>
          <w:spacing w:val="-6"/>
          <w:sz w:val="25"/>
          <w:szCs w:val="25"/>
        </w:rPr>
        <w:t>” (CUP: E89J21017310006), finanziato dall’AGENZIA NAZIONALE INDIRE (Programma ERASMUS + - Call 2021 - Progetto N 2021-1-IT02-KA220-HED-000035769)</w:t>
      </w:r>
      <w:r w:rsidR="002A52B4" w:rsidRPr="002A52B4">
        <w:t xml:space="preserve"> </w:t>
      </w:r>
      <w:r w:rsidR="002A52B4" w:rsidRPr="002A52B4">
        <w:rPr>
          <w:rFonts w:ascii="Cambria" w:eastAsia="Times New Roman" w:hAnsi="Cambria" w:cs="Times New Roman"/>
          <w:spacing w:val="-6"/>
          <w:sz w:val="25"/>
          <w:szCs w:val="25"/>
        </w:rPr>
        <w:t>- Responsabile Scientifico Prof. Marco MENEGUZZO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2A52B4">
        <w:rPr>
          <w:rFonts w:ascii="Cambria" w:eastAsia="Times New Roman" w:hAnsi="Cambria" w:cs="Times New Roman"/>
          <w:spacing w:val="-6"/>
          <w:sz w:val="25"/>
          <w:szCs w:val="25"/>
        </w:rPr>
        <w:t>911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A52B4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2A52B4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68A1A1BE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1BC6DF26" w14:textId="77777777" w:rsidR="002A52B4" w:rsidRDefault="002A52B4" w:rsidP="002A52B4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10A04D02" w14:textId="4D2F990D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27CF387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2A52B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45444F43" w:rsidR="00E14E11" w:rsidRPr="002A52B4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2A52B4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2A52B4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2A52B4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2A52B4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4DF2"/>
    <w:rsid w:val="00A177D4"/>
    <w:rsid w:val="00AA1DE1"/>
    <w:rsid w:val="00AA4DAC"/>
    <w:rsid w:val="00AE476B"/>
    <w:rsid w:val="00B07979"/>
    <w:rsid w:val="00B1032E"/>
    <w:rsid w:val="00B3126F"/>
    <w:rsid w:val="00BD2443"/>
    <w:rsid w:val="00D01AA5"/>
    <w:rsid w:val="00DA5F32"/>
    <w:rsid w:val="00DE1BB8"/>
    <w:rsid w:val="00DF7609"/>
    <w:rsid w:val="00E14E11"/>
    <w:rsid w:val="00E27CAD"/>
    <w:rsid w:val="00EF545F"/>
    <w:rsid w:val="00F5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BAA886-D2BD-4E8A-82BE-19BF70593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2023-06-15T19:12:00Z</dcterms:created>
  <dcterms:modified xsi:type="dcterms:W3CDTF">2023-07-31T19:54:00Z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