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CA3E6BA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A57DF3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A57DF3" w:rsidRPr="00A57DF3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 tre mesi, per lo svolgimento di attività di ricerca presso il Dipartimento di Biologia inerente al Progetto: “</w:t>
      </w:r>
      <w:r w:rsidR="00A57DF3" w:rsidRPr="00A57DF3">
        <w:rPr>
          <w:rFonts w:ascii="Cambria" w:eastAsia="Times New Roman" w:hAnsi="Cambria" w:cs="Times New Roman"/>
          <w:i/>
          <w:spacing w:val="-6"/>
          <w:sz w:val="25"/>
          <w:szCs w:val="25"/>
        </w:rPr>
        <w:t>Sviluppo di un kit per la prevenzione dell’osteoporosi basato su rischio genetico e stile di vita</w:t>
      </w:r>
      <w:r w:rsidR="00A57DF3" w:rsidRPr="00A57DF3">
        <w:rPr>
          <w:rFonts w:ascii="Cambria" w:eastAsia="Times New Roman" w:hAnsi="Cambria" w:cs="Times New Roman"/>
          <w:spacing w:val="-6"/>
          <w:sz w:val="25"/>
          <w:szCs w:val="25"/>
        </w:rPr>
        <w:t>” (Codice A0375-2020-36631 - CUP: E85F21002350002), finanziato dalla Regione Lazio con Determinazione n. G09493 del 14/07/2021 - “Modifica e scorrimento della graduatoria approvata con Determinazione dirigenziale del 13/04/2021, n. G04014”, nell’ambito dell’Avviso Pubblico "Progetti di Gruppi di Ricerca 2020” (POR FESR Lazio 2014-2020) - Responsabile Scientifica Prof.ssa Patrizia Malaspina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0" w:name="_GoBack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57DF3">
        <w:rPr>
          <w:rFonts w:ascii="Cambria" w:eastAsia="Times New Roman" w:hAnsi="Cambria" w:cs="Times New Roman"/>
          <w:spacing w:val="-6"/>
          <w:sz w:val="25"/>
          <w:szCs w:val="25"/>
        </w:rPr>
        <w:t xml:space="preserve">2196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A57DF3">
        <w:rPr>
          <w:rFonts w:ascii="Cambria" w:eastAsia="Times New Roman" w:hAnsi="Cambria" w:cs="Times New Roman"/>
          <w:spacing w:val="-6"/>
          <w:sz w:val="25"/>
          <w:szCs w:val="25"/>
        </w:rPr>
        <w:t>19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A57DF3">
        <w:rPr>
          <w:rFonts w:ascii="Cambria" w:eastAsia="Times New Roman" w:hAnsi="Cambria" w:cs="Times New Roman"/>
          <w:spacing w:val="-6"/>
          <w:sz w:val="25"/>
          <w:szCs w:val="25"/>
        </w:rPr>
        <w:t>09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A57DF3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57FC8E1C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741C49" w14:textId="77777777" w:rsidR="00A57DF3" w:rsidRDefault="00A57DF3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3F600935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A57DF3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C53BDA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A57DF3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5064B53" w14:textId="4E5617FC" w:rsidR="00E14E11" w:rsidRDefault="00B3126F" w:rsidP="00A57DF3">
      <w:pPr>
        <w:widowControl w:val="0"/>
        <w:spacing w:after="0" w:line="264" w:lineRule="auto"/>
        <w:ind w:left="993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30463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57DF3"/>
    <w:rsid w:val="00AA1DE1"/>
    <w:rsid w:val="00AA4DAC"/>
    <w:rsid w:val="00AE476B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a8930660-cbca-4557-8af8-8732498a4714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72BE46-55A1-43E2-A1AE-698C5CAE1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2023-07-21T08:24:00Z</dcterms:created>
  <dcterms:modified xsi:type="dcterms:W3CDTF">2023-09-19T22:06:00Z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