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E4AACFE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847874" w:rsidRPr="00847874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 otto mesi, per lo svolgimento di attività di ricerca presso il Dipartimento di Ingegneria Civile e Ingegneria Informatica inerente al Progetto: “</w:t>
      </w:r>
      <w:r w:rsidR="00847874" w:rsidRPr="00847874">
        <w:rPr>
          <w:rFonts w:ascii="Cambria" w:eastAsia="Times New Roman" w:hAnsi="Cambria" w:cs="Times New Roman"/>
          <w:i/>
          <w:spacing w:val="-6"/>
          <w:sz w:val="25"/>
          <w:szCs w:val="25"/>
        </w:rPr>
        <w:t>Strutture pop-up per la cultura. Analisi e documentazione per la sostenibilità del futuro</w:t>
      </w:r>
      <w:r w:rsidR="00847874" w:rsidRPr="00847874">
        <w:rPr>
          <w:rFonts w:ascii="Cambria" w:eastAsia="Times New Roman" w:hAnsi="Cambria" w:cs="Times New Roman"/>
          <w:spacing w:val="-6"/>
          <w:sz w:val="25"/>
          <w:szCs w:val="25"/>
        </w:rPr>
        <w:t>” - Responsabile Scientifico Dott. Gianluca Capurso, finanziato nell’ambito dell’omonimo Progetto dal Ministero della Cultura - Avviso pubblico Architetture sostenibili per i luoghi della cultura (CUP: E83C23002580005)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453736">
        <w:rPr>
          <w:rFonts w:ascii="Cambria" w:eastAsia="Times New Roman" w:hAnsi="Cambria" w:cs="Times New Roman"/>
          <w:spacing w:val="-6"/>
          <w:sz w:val="25"/>
          <w:szCs w:val="25"/>
        </w:rPr>
        <w:t>3360</w:t>
      </w:r>
      <w:r w:rsidR="0045373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453736">
        <w:rPr>
          <w:rFonts w:ascii="Cambria" w:eastAsia="Times New Roman" w:hAnsi="Cambria" w:cs="Times New Roman"/>
          <w:spacing w:val="-6"/>
          <w:sz w:val="25"/>
          <w:szCs w:val="25"/>
        </w:rPr>
        <w:t>21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453736">
        <w:rPr>
          <w:rFonts w:ascii="Cambria" w:eastAsia="Times New Roman" w:hAnsi="Cambria" w:cs="Times New Roman"/>
          <w:spacing w:val="-6"/>
          <w:sz w:val="25"/>
          <w:szCs w:val="25"/>
        </w:rPr>
        <w:t>12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847874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53736"/>
    <w:rsid w:val="004A1DB0"/>
    <w:rsid w:val="00546AAF"/>
    <w:rsid w:val="00580C5F"/>
    <w:rsid w:val="006F1CA6"/>
    <w:rsid w:val="007610F3"/>
    <w:rsid w:val="007A0B11"/>
    <w:rsid w:val="007A3BDD"/>
    <w:rsid w:val="00825CEA"/>
    <w:rsid w:val="00847874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2CA042-F19F-4ECD-8DD3-9450021F3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2023-12-21T12:35:00Z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