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54ACCC7E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062B7E">
        <w:rPr>
          <w:rFonts w:ascii="Cambria" w:eastAsia="Times New Roman" w:hAnsi="Cambria" w:cs="Times New Roman"/>
          <w:spacing w:val="-6"/>
          <w:sz w:val="25"/>
          <w:szCs w:val="25"/>
        </w:rPr>
        <w:t xml:space="preserve"> 392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del </w:t>
      </w:r>
      <w:r w:rsidR="00062B7E">
        <w:rPr>
          <w:rFonts w:ascii="Cambria" w:eastAsia="Times New Roman" w:hAnsi="Cambria" w:cs="Times New Roman"/>
          <w:spacing w:val="-6"/>
          <w:sz w:val="25"/>
          <w:szCs w:val="25"/>
        </w:rPr>
        <w:t>31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062B7E">
        <w:rPr>
          <w:rFonts w:ascii="Cambria" w:eastAsia="Times New Roman" w:hAnsi="Cambria" w:cs="Times New Roman"/>
          <w:spacing w:val="-6"/>
          <w:sz w:val="25"/>
          <w:szCs w:val="25"/>
        </w:rPr>
        <w:t>01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062B7E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062B7E"/>
    <w:rsid w:val="0031747B"/>
    <w:rsid w:val="0053646A"/>
    <w:rsid w:val="006A633E"/>
    <w:rsid w:val="0082016D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2006/documentManagement/types"/>
    <ds:schemaRef ds:uri="a8930660-cbca-4557-8af8-8732498a471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2024-02-01T08:18:00Z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