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E0ACA9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CD2185">
        <w:rPr>
          <w:rFonts w:ascii="Cambria" w:eastAsia="Times New Roman" w:hAnsi="Cambria" w:cs="Times New Roman"/>
          <w:spacing w:val="-6"/>
          <w:sz w:val="25"/>
          <w:szCs w:val="25"/>
        </w:rPr>
        <w:t>391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CD2185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D2185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D218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CD2185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2024-02-01T08:29:00Z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