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E46A266" w:rsidR="007A3BDD" w:rsidRPr="007A3BDD" w:rsidRDefault="007A3BDD" w:rsidP="00152F21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</w:t>
      </w:r>
      <w:r w:rsidR="00152F21" w:rsidRPr="00152F21">
        <w:rPr>
          <w:rFonts w:ascii="Cambria" w:eastAsia="Times New Roman" w:hAnsi="Cambria" w:cs="Times New Roman"/>
          <w:spacing w:val="-6"/>
          <w:sz w:val="25"/>
          <w:szCs w:val="25"/>
        </w:rPr>
        <w:t>borsa post-laurea, della durata di sette mesi, per lo svolgimento di attività</w:t>
      </w:r>
      <w:r w:rsidR="00152F2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52F21" w:rsidRPr="00152F21">
        <w:rPr>
          <w:rFonts w:ascii="Cambria" w:eastAsia="Times New Roman" w:hAnsi="Cambria" w:cs="Times New Roman"/>
          <w:spacing w:val="-6"/>
          <w:sz w:val="25"/>
          <w:szCs w:val="25"/>
        </w:rPr>
        <w:t>di ricerca presso il Dipartimento di Biologia inerente al Progetto: “</w:t>
      </w:r>
      <w:r w:rsidR="00152F21" w:rsidRPr="00152F2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Studio sul </w:t>
      </w:r>
      <w:proofErr w:type="spellStart"/>
      <w:r w:rsidR="00152F21" w:rsidRPr="00152F21">
        <w:rPr>
          <w:rFonts w:ascii="Cambria" w:eastAsia="Times New Roman" w:hAnsi="Cambria" w:cs="Times New Roman"/>
          <w:i/>
          <w:spacing w:val="-6"/>
          <w:sz w:val="25"/>
          <w:szCs w:val="25"/>
        </w:rPr>
        <w:t>metabarcoding</w:t>
      </w:r>
      <w:proofErr w:type="spellEnd"/>
      <w:r w:rsidR="00152F21" w:rsidRPr="00152F2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del DNA</w:t>
      </w:r>
      <w:r w:rsidR="00152F21" w:rsidRPr="00152F2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152F21" w:rsidRPr="00152F21">
        <w:rPr>
          <w:rFonts w:ascii="Cambria" w:eastAsia="Times New Roman" w:hAnsi="Cambria" w:cs="Times New Roman"/>
          <w:i/>
          <w:spacing w:val="-6"/>
          <w:sz w:val="25"/>
          <w:szCs w:val="25"/>
        </w:rPr>
        <w:t>per indagare gli aspetti biotici delle catture della pesca nel Mediterraneo e nel Mar Nero</w:t>
      </w:r>
      <w:r w:rsidR="00152F21" w:rsidRPr="00152F21">
        <w:rPr>
          <w:rFonts w:ascii="Cambria" w:eastAsia="Times New Roman" w:hAnsi="Cambria" w:cs="Times New Roman"/>
          <w:spacing w:val="-6"/>
          <w:sz w:val="25"/>
          <w:szCs w:val="25"/>
        </w:rPr>
        <w:t>” (CUP:</w:t>
      </w:r>
      <w:r w:rsidR="00152F2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52F21" w:rsidRPr="00152F21">
        <w:rPr>
          <w:rFonts w:ascii="Cambria" w:eastAsia="Times New Roman" w:hAnsi="Cambria" w:cs="Times New Roman"/>
          <w:spacing w:val="-6"/>
          <w:sz w:val="25"/>
          <w:szCs w:val="25"/>
        </w:rPr>
        <w:t xml:space="preserve">E83C23001190007), finanziato dalla Food and </w:t>
      </w:r>
      <w:proofErr w:type="spellStart"/>
      <w:r w:rsidR="00152F21" w:rsidRPr="00152F21">
        <w:rPr>
          <w:rFonts w:ascii="Cambria" w:eastAsia="Times New Roman" w:hAnsi="Cambria" w:cs="Times New Roman"/>
          <w:spacing w:val="-6"/>
          <w:sz w:val="25"/>
          <w:szCs w:val="25"/>
        </w:rPr>
        <w:t>Agriculture</w:t>
      </w:r>
      <w:proofErr w:type="spellEnd"/>
      <w:r w:rsidR="00152F21" w:rsidRPr="00152F21">
        <w:rPr>
          <w:rFonts w:ascii="Cambria" w:eastAsia="Times New Roman" w:hAnsi="Cambria" w:cs="Times New Roman"/>
          <w:spacing w:val="-6"/>
          <w:sz w:val="25"/>
          <w:szCs w:val="25"/>
        </w:rPr>
        <w:t xml:space="preserve"> Organization of the </w:t>
      </w:r>
      <w:proofErr w:type="spellStart"/>
      <w:r w:rsidR="00152F21" w:rsidRPr="00152F21">
        <w:rPr>
          <w:rFonts w:ascii="Cambria" w:eastAsia="Times New Roman" w:hAnsi="Cambria" w:cs="Times New Roman"/>
          <w:spacing w:val="-6"/>
          <w:sz w:val="25"/>
          <w:szCs w:val="25"/>
        </w:rPr>
        <w:t>United</w:t>
      </w:r>
      <w:proofErr w:type="spellEnd"/>
      <w:r w:rsidR="00152F21" w:rsidRPr="00152F21">
        <w:rPr>
          <w:rFonts w:ascii="Cambria" w:eastAsia="Times New Roman" w:hAnsi="Cambria" w:cs="Times New Roman"/>
          <w:spacing w:val="-6"/>
          <w:sz w:val="25"/>
          <w:szCs w:val="25"/>
        </w:rPr>
        <w:t xml:space="preserve"> Nations under</w:t>
      </w:r>
      <w:r w:rsidR="00152F21" w:rsidRPr="00152F2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52F21" w:rsidRPr="00152F21">
        <w:rPr>
          <w:rFonts w:ascii="Cambria" w:eastAsia="Times New Roman" w:hAnsi="Cambria" w:cs="Times New Roman"/>
          <w:spacing w:val="-6"/>
          <w:sz w:val="25"/>
          <w:szCs w:val="25"/>
        </w:rPr>
        <w:t xml:space="preserve">the General </w:t>
      </w:r>
      <w:proofErr w:type="spellStart"/>
      <w:r w:rsidR="00152F21" w:rsidRPr="00152F21">
        <w:rPr>
          <w:rFonts w:ascii="Cambria" w:eastAsia="Times New Roman" w:hAnsi="Cambria" w:cs="Times New Roman"/>
          <w:spacing w:val="-6"/>
          <w:sz w:val="25"/>
          <w:szCs w:val="25"/>
        </w:rPr>
        <w:t>Fisheries</w:t>
      </w:r>
      <w:proofErr w:type="spellEnd"/>
      <w:r w:rsidR="00152F21" w:rsidRPr="00152F2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152F21" w:rsidRPr="00152F21">
        <w:rPr>
          <w:rFonts w:ascii="Cambria" w:eastAsia="Times New Roman" w:hAnsi="Cambria" w:cs="Times New Roman"/>
          <w:spacing w:val="-6"/>
          <w:sz w:val="25"/>
          <w:szCs w:val="25"/>
        </w:rPr>
        <w:t>Commission</w:t>
      </w:r>
      <w:proofErr w:type="spellEnd"/>
      <w:r w:rsidR="00152F21" w:rsidRPr="00152F21">
        <w:rPr>
          <w:rFonts w:ascii="Cambria" w:eastAsia="Times New Roman" w:hAnsi="Cambria" w:cs="Times New Roman"/>
          <w:spacing w:val="-6"/>
          <w:sz w:val="25"/>
          <w:szCs w:val="25"/>
        </w:rPr>
        <w:t xml:space="preserve"> for the </w:t>
      </w:r>
      <w:proofErr w:type="spellStart"/>
      <w:r w:rsidR="00152F21" w:rsidRPr="00152F21">
        <w:rPr>
          <w:rFonts w:ascii="Cambria" w:eastAsia="Times New Roman" w:hAnsi="Cambria" w:cs="Times New Roman"/>
          <w:spacing w:val="-6"/>
          <w:sz w:val="25"/>
          <w:szCs w:val="25"/>
        </w:rPr>
        <w:t>Mediterranean</w:t>
      </w:r>
      <w:proofErr w:type="spellEnd"/>
      <w:r w:rsidR="00152F21" w:rsidRPr="00152F21">
        <w:rPr>
          <w:rFonts w:ascii="Cambria" w:eastAsia="Times New Roman" w:hAnsi="Cambria" w:cs="Times New Roman"/>
          <w:spacing w:val="-6"/>
          <w:sz w:val="25"/>
          <w:szCs w:val="25"/>
        </w:rPr>
        <w:t xml:space="preserve"> (GFCM) - Responsabile Scientifico Prof.</w:t>
      </w:r>
      <w:r w:rsidR="00152F2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52F21" w:rsidRPr="00152F21">
        <w:rPr>
          <w:rFonts w:ascii="Cambria" w:eastAsia="Times New Roman" w:hAnsi="Cambria" w:cs="Times New Roman"/>
          <w:spacing w:val="-6"/>
          <w:sz w:val="25"/>
          <w:szCs w:val="25"/>
        </w:rPr>
        <w:t>Tommaso RUSSO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GoBack"/>
      <w:r w:rsidR="00152F21">
        <w:rPr>
          <w:rFonts w:ascii="Cambria" w:eastAsia="Times New Roman" w:hAnsi="Cambria" w:cs="Times New Roman"/>
          <w:spacing w:val="-6"/>
          <w:sz w:val="25"/>
          <w:szCs w:val="25"/>
        </w:rPr>
        <w:t xml:space="preserve">803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152F21">
        <w:rPr>
          <w:rFonts w:ascii="Cambria" w:eastAsia="Times New Roman" w:hAnsi="Cambria" w:cs="Times New Roman"/>
          <w:spacing w:val="-6"/>
          <w:sz w:val="25"/>
          <w:szCs w:val="25"/>
        </w:rPr>
        <w:t>l’01/03/2024</w:t>
      </w:r>
      <w:r w:rsidR="00F25DE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9B88CA" w14:textId="77777777" w:rsidR="00152F21" w:rsidRDefault="00152F21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26D12595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52F21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108BA3E-6883-4F9E-8B64-CD1E5236E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2024-03-04T08:51:00Z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