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7BB555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CE2EEC">
        <w:rPr>
          <w:rFonts w:ascii="Cambria" w:eastAsia="Times New Roman" w:hAnsi="Cambria" w:cs="Times New Roman"/>
          <w:spacing w:val="-6"/>
          <w:sz w:val="25"/>
          <w:szCs w:val="25"/>
        </w:rPr>
        <w:t>1342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E2EEC">
        <w:rPr>
          <w:rFonts w:ascii="Cambria" w:eastAsia="Times New Roman" w:hAnsi="Cambria" w:cs="Times New Roman"/>
          <w:spacing w:val="-6"/>
          <w:sz w:val="25"/>
          <w:szCs w:val="25"/>
        </w:rPr>
        <w:t>22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bookmarkStart w:id="5" w:name="_GoBack"/>
      <w:bookmarkEnd w:id="5"/>
      <w:r w:rsidR="00CE2EEC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CE2EEC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CE2EEC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2024-04-23T06:47:00Z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