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CD5EE8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0B080C">
        <w:rPr>
          <w:rFonts w:ascii="Cambria" w:eastAsia="Times New Roman" w:hAnsi="Cambria" w:cs="Times New Roman"/>
          <w:spacing w:val="-6"/>
          <w:sz w:val="25"/>
          <w:szCs w:val="25"/>
        </w:rPr>
        <w:t>1342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del </w:t>
      </w:r>
      <w:r w:rsidR="000B080C">
        <w:rPr>
          <w:rFonts w:ascii="Cambria" w:eastAsia="Times New Roman" w:hAnsi="Cambria" w:cs="Times New Roman"/>
          <w:spacing w:val="-6"/>
          <w:sz w:val="25"/>
          <w:szCs w:val="25"/>
        </w:rPr>
        <w:t>22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B080C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B080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B080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2024-04-23T06:48:00Z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