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9722EE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C3501C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C3501C">
        <w:rPr>
          <w:rFonts w:ascii="Cambria" w:eastAsia="Times New Roman" w:hAnsi="Cambria" w:cs="Times New Roman"/>
          <w:spacing w:val="-6"/>
          <w:sz w:val="25"/>
          <w:szCs w:val="25"/>
        </w:rPr>
        <w:t xml:space="preserve">1649 del 23/05/2024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3501C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2024-05-23T09:12:00Z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