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6841FA66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3DBDCE38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90A846D" w:rsidR="007A3BDD" w:rsidRPr="007A3BDD" w:rsidRDefault="007A3BDD" w:rsidP="005D010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031D05"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cinque </w:t>
      </w:r>
      <w:r w:rsidR="00031D05"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mesi e mezzo, per lo svolgimento di attività di ricerca presso il </w:t>
      </w:r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Centro di Ricerca Interdipartimentale per le </w:t>
      </w:r>
      <w:proofErr w:type="spellStart"/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>TeleInFrastrutture</w:t>
      </w:r>
      <w:proofErr w:type="spellEnd"/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 (Center for </w:t>
      </w:r>
      <w:proofErr w:type="spellStart"/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>TeleinFrastructure</w:t>
      </w:r>
      <w:proofErr w:type="spellEnd"/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proofErr w:type="spellStart"/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>CTIF</w:t>
      </w:r>
      <w:r w:rsidR="00031D05" w:rsidRPr="00031D05">
        <w:rPr>
          <w:rFonts w:ascii="Cambria" w:eastAsia="Times New Roman" w:hAnsi="Cambria" w:cs="Times New Roman"/>
          <w:spacing w:val="-6"/>
          <w:sz w:val="25"/>
          <w:szCs w:val="25"/>
        </w:rPr>
        <w:t>inerente</w:t>
      </w:r>
      <w:proofErr w:type="spellEnd"/>
      <w:r w:rsidR="00031D05"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 al Progetto: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5D0100" w:rsidRPr="005D0100">
        <w:rPr>
          <w:rFonts w:ascii="Cambria" w:eastAsia="Times New Roman" w:hAnsi="Cambria" w:cs="Times New Roman"/>
          <w:i/>
          <w:spacing w:val="-6"/>
          <w:sz w:val="25"/>
          <w:szCs w:val="25"/>
        </w:rPr>
        <w:t>Sviluppo e Analisi di Algoritmi di Machine Learning Scalabili per Sensing e Comunicazione nel Cloud Continuum</w:t>
      </w:r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>” (CUP: E53C22002890006), finanziata nell’ambito del programma Horizon Europe ERC-2022-STG - Contratto n 101078411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D0100" w:rsidRPr="005D0100">
        <w:rPr>
          <w:rFonts w:ascii="Cambria" w:eastAsia="Times New Roman" w:hAnsi="Cambria" w:cs="Times New Roman"/>
          <w:spacing w:val="-6"/>
          <w:sz w:val="25"/>
          <w:szCs w:val="25"/>
        </w:rPr>
        <w:t>Responsabile Scientifica Prof.ssa Stefania BARTOLETTI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 xml:space="preserve">1880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31D05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5D0100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13D5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031D05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F033D3" w14:textId="225189D1" w:rsidR="00113027" w:rsidRPr="00031D05" w:rsidRDefault="007A3BDD" w:rsidP="00031D05">
      <w:pPr>
        <w:widowControl w:val="0"/>
        <w:tabs>
          <w:tab w:val="left" w:pos="3184"/>
          <w:tab w:val="left" w:pos="8157"/>
          <w:tab w:val="left" w:pos="9576"/>
        </w:tabs>
        <w:spacing w:after="0" w:line="2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6D0C4FC4" w14:textId="77777777" w:rsidR="00031D05" w:rsidRDefault="00031D05" w:rsidP="00031D05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31D05">
        <w:rPr>
          <w:rFonts w:ascii="Cambria" w:eastAsia="Times New Roman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753DC47" w14:textId="77777777" w:rsidR="00031D05" w:rsidRDefault="00031D05" w:rsidP="00031D05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96153E8" w14:textId="65C024E2" w:rsidR="00031D05" w:rsidRDefault="00031D05" w:rsidP="00031D05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5DCEC9B" w14:textId="77777777" w:rsidR="00031D05" w:rsidRDefault="00031D05" w:rsidP="00031D05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30DE07A4" w14:textId="77777777" w:rsidR="00031D05" w:rsidRDefault="00031D05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5F34656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031D05">
      <w:pPr>
        <w:widowControl w:val="0"/>
        <w:tabs>
          <w:tab w:val="left" w:pos="3184"/>
          <w:tab w:val="left" w:pos="8157"/>
          <w:tab w:val="left" w:pos="9576"/>
        </w:tabs>
        <w:spacing w:after="0" w:line="252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44A3D79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031D0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031D05">
      <w:pPr>
        <w:widowControl w:val="0"/>
        <w:spacing w:after="0" w:line="18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031D05">
      <w:pPr>
        <w:widowControl w:val="0"/>
        <w:spacing w:after="0" w:line="18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031D05">
      <w:pPr>
        <w:widowControl w:val="0"/>
        <w:spacing w:after="0" w:line="18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3053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31D05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D0100"/>
    <w:rsid w:val="006F1CA6"/>
    <w:rsid w:val="007610F3"/>
    <w:rsid w:val="007A0B11"/>
    <w:rsid w:val="007A3BDD"/>
    <w:rsid w:val="00825CEA"/>
    <w:rsid w:val="00910AB9"/>
    <w:rsid w:val="0091314B"/>
    <w:rsid w:val="00913D5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88CA88-C2C4-4B71-8244-066550866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8</cp:revision>
  <dcterms:created xsi:type="dcterms:W3CDTF">2023-07-21T08:24:00Z</dcterms:created>
  <dcterms:modified xsi:type="dcterms:W3CDTF">2024-06-06T13:57:00Z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