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BACFEE5" w:rsidR="007A3BDD" w:rsidRPr="007A3BDD" w:rsidRDefault="007A3BDD" w:rsidP="006E0D6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</w:t>
      </w:r>
      <w:r w:rsidR="00ED7A37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pubblica, per soli titoli, per il conferimento di </w:t>
      </w:r>
      <w:r w:rsidR="00ED7A37" w:rsidRPr="00ED7A37">
        <w:rPr>
          <w:rFonts w:ascii="Cambria" w:eastAsia="Times New Roman" w:hAnsi="Cambria" w:cs="Times New Roman"/>
          <w:spacing w:val="-6"/>
          <w:sz w:val="25"/>
          <w:szCs w:val="25"/>
        </w:rPr>
        <w:t>una borsa post-laurea, della durata di tre mesi, per lo svolgimento di attività di ricerca presso il Dipartimento di Storia, Patrimonio Culturale, Formazione e Società, inerente al Progetto: “</w:t>
      </w:r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CATO-POPULISMOS - </w:t>
      </w:r>
      <w:proofErr w:type="spellStart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>Nationalisms</w:t>
      </w:r>
      <w:proofErr w:type="spellEnd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>Populisms</w:t>
      </w:r>
      <w:proofErr w:type="spellEnd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 the </w:t>
      </w:r>
      <w:proofErr w:type="spellStart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>Pius</w:t>
      </w:r>
      <w:proofErr w:type="spellEnd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XII Pontificate: Cultural </w:t>
      </w:r>
      <w:proofErr w:type="spellStart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>Circulations</w:t>
      </w:r>
      <w:proofErr w:type="spellEnd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, </w:t>
      </w:r>
      <w:proofErr w:type="spellStart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>Religious</w:t>
      </w:r>
      <w:proofErr w:type="spellEnd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>Perceptions</w:t>
      </w:r>
      <w:proofErr w:type="spellEnd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>Devotionals</w:t>
      </w:r>
      <w:proofErr w:type="spellEnd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Practices </w:t>
      </w:r>
      <w:proofErr w:type="spellStart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>across</w:t>
      </w:r>
      <w:proofErr w:type="spellEnd"/>
      <w:r w:rsidR="00ED7A37" w:rsidRPr="00ED7A3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Europe and Latin America (1939-1958)</w:t>
      </w:r>
      <w:r w:rsidR="00ED7A37" w:rsidRPr="00ED7A37">
        <w:rPr>
          <w:rFonts w:ascii="Cambria" w:eastAsia="Times New Roman" w:hAnsi="Cambria" w:cs="Times New Roman"/>
          <w:spacing w:val="-6"/>
          <w:sz w:val="25"/>
          <w:szCs w:val="25"/>
        </w:rPr>
        <w:t>”- (PRIN 20223KRB3M_002- CUP: E53D23000070006) - Responsabile scientifica Prof.ssa Lucia CECI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D7C31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r w:rsidR="00ED7A37">
        <w:rPr>
          <w:rFonts w:ascii="Cambria" w:eastAsia="Times New Roman" w:hAnsi="Cambria" w:cs="Times New Roman"/>
          <w:spacing w:val="-6"/>
          <w:sz w:val="25"/>
          <w:szCs w:val="25"/>
        </w:rPr>
        <w:t>559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D7A37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9D7C31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ED7A37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BE86824" w14:textId="76BB5FDE" w:rsidR="00455330" w:rsidRDefault="00455330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D59CF32" w14:textId="77777777" w:rsidR="00ED7A37" w:rsidRDefault="00ED7A37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datato e sottoscritto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55330"/>
    <w:rsid w:val="004A1DB0"/>
    <w:rsid w:val="00546AAF"/>
    <w:rsid w:val="00580C5F"/>
    <w:rsid w:val="006E0D65"/>
    <w:rsid w:val="006F1CA6"/>
    <w:rsid w:val="007610F3"/>
    <w:rsid w:val="007A0B11"/>
    <w:rsid w:val="007A3BDD"/>
    <w:rsid w:val="00825CEA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78E61C-8EBA-44C9-8B62-7B8599AE1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2024-08-07T10:45:00Z</dcterms:created>
  <dcterms:modified xsi:type="dcterms:W3CDTF">2024-08-07T10:45:00Z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