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1EEC842" w:rsidR="007A3BDD" w:rsidRPr="007A3BDD" w:rsidRDefault="007A3BDD" w:rsidP="009B5859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9B5859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</w:t>
      </w:r>
      <w:r w:rsidR="009B5859">
        <w:rPr>
          <w:rFonts w:ascii="Cambria" w:eastAsia="Times New Roman" w:hAnsi="Cambria" w:cs="Times New Roman"/>
          <w:spacing w:val="-6"/>
          <w:sz w:val="25"/>
          <w:szCs w:val="25"/>
        </w:rPr>
        <w:t xml:space="preserve"> quattro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9B585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B5859" w:rsidRPr="009B5859">
        <w:rPr>
          <w:rFonts w:ascii="Cambria" w:eastAsia="Times New Roman" w:hAnsi="Cambria" w:cs="Times New Roman"/>
          <w:spacing w:val="-6"/>
          <w:sz w:val="25"/>
          <w:szCs w:val="25"/>
        </w:rPr>
        <w:t>Storia, Patrimonio Culturale, Formazione e Società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, inerente al Progetto: </w:t>
      </w:r>
      <w:r w:rsidR="009B5859" w:rsidRPr="009B5859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9B5859" w:rsidRPr="009B585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Geografie della transizione. Ecoturismo e paesaggio per un green New Deal del Made in </w:t>
      </w:r>
      <w:proofErr w:type="spellStart"/>
      <w:r w:rsidR="009B5859" w:rsidRPr="009B5859">
        <w:rPr>
          <w:rFonts w:ascii="Cambria" w:eastAsia="Times New Roman" w:hAnsi="Cambria" w:cs="Times New Roman"/>
          <w:i/>
          <w:spacing w:val="-6"/>
          <w:sz w:val="25"/>
          <w:szCs w:val="25"/>
        </w:rPr>
        <w:t>Italy</w:t>
      </w:r>
      <w:proofErr w:type="spellEnd"/>
      <w:r w:rsidR="009B5859" w:rsidRPr="009B5859">
        <w:rPr>
          <w:rFonts w:ascii="Cambria" w:eastAsia="Times New Roman" w:hAnsi="Cambria" w:cs="Times New Roman"/>
          <w:spacing w:val="-6"/>
          <w:sz w:val="25"/>
          <w:szCs w:val="25"/>
        </w:rPr>
        <w:t>”</w:t>
      </w:r>
      <w:r w:rsidR="009B585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B5859" w:rsidRPr="009B5859">
        <w:rPr>
          <w:rFonts w:ascii="Cambria" w:eastAsia="Times New Roman" w:hAnsi="Cambria" w:cs="Times New Roman"/>
          <w:spacing w:val="-6"/>
          <w:sz w:val="25"/>
          <w:szCs w:val="25"/>
        </w:rPr>
        <w:t>(CUP: E81B21004920005), PON RI 2014-2020– Ricerche su tematiche GREEN-</w:t>
      </w:r>
      <w:r w:rsidR="009B585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B5859">
        <w:rPr>
          <w:rFonts w:ascii="Cambria" w:eastAsia="Times New Roman" w:hAnsi="Cambria" w:cs="Times New Roman"/>
          <w:spacing w:val="-6"/>
          <w:sz w:val="25"/>
          <w:szCs w:val="25"/>
        </w:rPr>
        <w:t xml:space="preserve">2911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9B5859">
        <w:rPr>
          <w:rFonts w:ascii="Cambria" w:eastAsia="Times New Roman" w:hAnsi="Cambria" w:cs="Times New Roman"/>
          <w:spacing w:val="-6"/>
          <w:sz w:val="25"/>
          <w:szCs w:val="25"/>
        </w:rPr>
        <w:t>17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9B5859">
        <w:rPr>
          <w:rFonts w:ascii="Cambria" w:eastAsia="Times New Roman" w:hAnsi="Cambria" w:cs="Times New Roman"/>
          <w:spacing w:val="-6"/>
          <w:sz w:val="25"/>
          <w:szCs w:val="25"/>
        </w:rPr>
        <w:t>09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9B5859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0" w:name="_GoBack"/>
      <w:bookmarkEnd w:id="0"/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9B5859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0A66FC-4BB2-469F-9E80-99838FB8C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2024-09-17T13:15:00Z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