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63A0EEA" w:rsidR="007A3BDD" w:rsidRPr="0053598E" w:rsidRDefault="007A3BDD" w:rsidP="0053598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di essere ammessa/o a partecipare alla selezione pubblica, per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titoli</w:t>
      </w:r>
      <w:r w:rsidR="0053598E">
        <w:rPr>
          <w:rFonts w:ascii="Cambria" w:eastAsia="Times New Roman" w:hAnsi="Cambria" w:cs="Times New Roman"/>
          <w:spacing w:val="-10"/>
          <w:sz w:val="25"/>
          <w:szCs w:val="25"/>
        </w:rPr>
        <w:t xml:space="preserve"> e colloquio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una 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borsa post-laurea, della durata di dodici mesi, per lo svolgimento di attività di ricerca presso il Dipartimento di</w:t>
      </w:r>
      <w:r w:rsidR="0053598E">
        <w:rPr>
          <w:rFonts w:ascii="Cambria" w:eastAsia="Times New Roman" w:hAnsi="Cambria" w:cs="Times New Roman"/>
          <w:spacing w:val="-10"/>
          <w:sz w:val="25"/>
          <w:szCs w:val="25"/>
        </w:rPr>
        <w:t xml:space="preserve"> Medicina Sperimentale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, inerente al Progetto: </w:t>
      </w:r>
      <w:r w:rsidR="0053598E" w:rsidRPr="0053598E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Severe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Infections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and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Sepsis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clinical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NEtwork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for identification of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clinical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and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diagnostic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Markers,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immunological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monitoring and ‘Target and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tailored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’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therapies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for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adults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,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children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and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patients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admitted</w:t>
      </w:r>
      <w:proofErr w:type="spellEnd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to intensive care </w:t>
      </w:r>
      <w:proofErr w:type="spellStart"/>
      <w:r w:rsidR="0053598E" w:rsidRPr="0053598E">
        <w:rPr>
          <w:rFonts w:ascii="Cambria" w:eastAsia="Times New Roman" w:hAnsi="Cambria" w:cs="Times New Roman"/>
          <w:i/>
          <w:spacing w:val="-10"/>
          <w:sz w:val="25"/>
          <w:szCs w:val="25"/>
        </w:rPr>
        <w:t>units</w:t>
      </w:r>
      <w:proofErr w:type="spellEnd"/>
      <w:r w:rsidR="0053598E" w:rsidRPr="0053598E">
        <w:rPr>
          <w:rFonts w:ascii="Cambria" w:eastAsia="Times New Roman" w:hAnsi="Cambria" w:cs="Times New Roman"/>
          <w:spacing w:val="-10"/>
          <w:sz w:val="25"/>
          <w:szCs w:val="25"/>
        </w:rPr>
        <w:t>” (CUP: I83C22001810007), finanziata nell’ambito del Progetto SIS-NET ID S4-01.P0001 (Avviso MUR n. 341/2022 - M4C2: Dalla ricerca all'impresa - I1.3: Partenariati estesi a università, centri di ricerca, imprese e finanziamento progetti di ricerca di base), Responsabile Scientifico Prof. Sandro GRELLI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5B565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53598E">
        <w:rPr>
          <w:rFonts w:ascii="Cambria" w:eastAsia="Times New Roman" w:hAnsi="Cambria" w:cs="Times New Roman"/>
          <w:spacing w:val="-10"/>
          <w:sz w:val="25"/>
          <w:szCs w:val="25"/>
        </w:rPr>
        <w:t>3083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53598E">
        <w:rPr>
          <w:rFonts w:ascii="Cambria" w:eastAsia="Times New Roman" w:hAnsi="Cambria" w:cs="Times New Roman"/>
          <w:spacing w:val="-10"/>
          <w:sz w:val="25"/>
          <w:szCs w:val="25"/>
        </w:rPr>
        <w:t>27</w:t>
      </w: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53598E">
        <w:rPr>
          <w:rFonts w:ascii="Cambria" w:eastAsia="Times New Roman" w:hAnsi="Cambria" w:cs="Times New Roman"/>
          <w:spacing w:val="-10"/>
          <w:sz w:val="25"/>
          <w:szCs w:val="25"/>
        </w:rPr>
        <w:t>9</w:t>
      </w:r>
      <w:bookmarkStart w:id="0" w:name="_GoBack"/>
      <w:bookmarkEnd w:id="0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/202</w:t>
      </w:r>
      <w:r w:rsidR="005B565F" w:rsidRPr="005B565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5B565F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5B565F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5B565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lastRenderedPageBreak/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3598E"/>
    <w:rsid w:val="00546AAF"/>
    <w:rsid w:val="00580C5F"/>
    <w:rsid w:val="005B56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purl.org/dc/dcmitype/"/>
    <ds:schemaRef ds:uri="http://schemas.microsoft.com/office/infopath/2007/PartnerControl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AAAF16-439C-44CB-A819-475789BA0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7</cp:revision>
  <dcterms:created xsi:type="dcterms:W3CDTF">2023-07-21T08:24:00Z</dcterms:created>
  <dcterms:modified xsi:type="dcterms:W3CDTF">2024-09-27T12:26:00Z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