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F3C8F39" w:rsidR="007A3BDD" w:rsidRPr="007A3BDD" w:rsidRDefault="007A3BDD" w:rsidP="00B5328F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366B22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di </w:t>
      </w:r>
      <w:r w:rsidR="00366B22">
        <w:rPr>
          <w:rFonts w:ascii="Cambria" w:eastAsia="Times New Roman" w:hAnsi="Cambria" w:cs="Times New Roman"/>
          <w:spacing w:val="-6"/>
          <w:sz w:val="25"/>
          <w:szCs w:val="25"/>
        </w:rPr>
        <w:t>dieci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366B2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66B22" w:rsidRPr="00366B22">
        <w:rPr>
          <w:rFonts w:ascii="Cambria" w:eastAsia="Times New Roman" w:hAnsi="Cambria" w:cs="Times New Roman"/>
          <w:spacing w:val="-6"/>
          <w:sz w:val="25"/>
          <w:szCs w:val="25"/>
        </w:rPr>
        <w:t>Storia, Patrimonio Culturale, Formazione e Società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inerente al Progetto:</w:t>
      </w:r>
      <w:r w:rsidR="00366B2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66B22" w:rsidRPr="00366B22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366B22" w:rsidRPr="00366B22">
        <w:rPr>
          <w:rFonts w:ascii="Cambria" w:eastAsia="Times New Roman" w:hAnsi="Cambria" w:cs="Times New Roman"/>
          <w:i/>
          <w:spacing w:val="-6"/>
          <w:sz w:val="25"/>
          <w:szCs w:val="25"/>
        </w:rPr>
        <w:t>Robotica educativa e Object-</w:t>
      </w:r>
      <w:proofErr w:type="spellStart"/>
      <w:r w:rsidR="00366B22" w:rsidRPr="00366B22">
        <w:rPr>
          <w:rFonts w:ascii="Cambria" w:eastAsia="Times New Roman" w:hAnsi="Cambria" w:cs="Times New Roman"/>
          <w:i/>
          <w:spacing w:val="-6"/>
          <w:sz w:val="25"/>
          <w:szCs w:val="25"/>
        </w:rPr>
        <w:t>based</w:t>
      </w:r>
      <w:proofErr w:type="spellEnd"/>
      <w:r w:rsidR="00366B22" w:rsidRPr="00366B22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learning. Promuovere l’inclusione e il benessere della comunità urbana attraverso percorsi innovativi di educazione al patrimonio</w:t>
      </w:r>
      <w:r w:rsidR="00366B22" w:rsidRPr="00366B22">
        <w:rPr>
          <w:rFonts w:ascii="Cambria" w:eastAsia="Times New Roman" w:hAnsi="Cambria" w:cs="Times New Roman"/>
          <w:spacing w:val="-6"/>
          <w:sz w:val="25"/>
          <w:szCs w:val="25"/>
        </w:rPr>
        <w:t>” (CUP: J53D23020320005), finanziata dalla EHT SCPA nell'ambito del RAISE (</w:t>
      </w:r>
      <w:proofErr w:type="spellStart"/>
      <w:r w:rsidR="00366B22" w:rsidRPr="00366B22">
        <w:rPr>
          <w:rFonts w:ascii="Cambria" w:eastAsia="Times New Roman" w:hAnsi="Cambria" w:cs="Times New Roman"/>
          <w:spacing w:val="-6"/>
          <w:sz w:val="25"/>
          <w:szCs w:val="25"/>
        </w:rPr>
        <w:t>Robotics</w:t>
      </w:r>
      <w:proofErr w:type="spellEnd"/>
      <w:r w:rsidR="00366B22" w:rsidRPr="00366B22">
        <w:rPr>
          <w:rFonts w:ascii="Cambria" w:eastAsia="Times New Roman" w:hAnsi="Cambria" w:cs="Times New Roman"/>
          <w:spacing w:val="-6"/>
          <w:sz w:val="25"/>
          <w:szCs w:val="25"/>
        </w:rPr>
        <w:t xml:space="preserve"> and AI for </w:t>
      </w:r>
      <w:proofErr w:type="spellStart"/>
      <w:r w:rsidR="00366B22" w:rsidRPr="00366B22">
        <w:rPr>
          <w:rFonts w:ascii="Cambria" w:eastAsia="Times New Roman" w:hAnsi="Cambria" w:cs="Times New Roman"/>
          <w:spacing w:val="-6"/>
          <w:sz w:val="25"/>
          <w:szCs w:val="25"/>
        </w:rPr>
        <w:t>Socio-economic</w:t>
      </w:r>
      <w:proofErr w:type="spellEnd"/>
      <w:r w:rsidR="00366B22" w:rsidRPr="00366B22">
        <w:rPr>
          <w:rFonts w:ascii="Cambria" w:eastAsia="Times New Roman" w:hAnsi="Cambria" w:cs="Times New Roman"/>
          <w:spacing w:val="-6"/>
          <w:sz w:val="25"/>
          <w:szCs w:val="25"/>
        </w:rPr>
        <w:t xml:space="preserve"> Empowerment) 2023_028_ARTISTIC -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5328F">
        <w:rPr>
          <w:rFonts w:ascii="Cambria" w:eastAsia="Times New Roman" w:hAnsi="Cambria" w:cs="Times New Roman"/>
          <w:spacing w:val="-6"/>
          <w:sz w:val="25"/>
          <w:szCs w:val="25"/>
        </w:rPr>
        <w:t xml:space="preserve">3150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5328F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5328F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B5328F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0" w:name="_GoBack"/>
      <w:bookmarkEnd w:id="0"/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366B2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B5328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D511C9-C03F-4E21-BFF9-D80D4F46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2024-10-07T08:22:00Z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