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5FF8964" w:rsidR="007A3BDD" w:rsidRPr="007A3BDD" w:rsidRDefault="007A3BDD" w:rsidP="00CD319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diec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i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Medicina Sperimentale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inerente al Progetto: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 </w:t>
      </w:r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Severe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Infections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Sepsis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NEtwork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identification of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clinical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diagnostic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Markers,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immunological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monitoring and ‘Target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tailored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’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therapies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for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adults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,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children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admitted</w:t>
      </w:r>
      <w:proofErr w:type="spellEnd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to intensive care </w:t>
      </w:r>
      <w:proofErr w:type="spellStart"/>
      <w:r w:rsidR="00CD3190" w:rsidRPr="00CD3190">
        <w:rPr>
          <w:rFonts w:ascii="Cambria" w:eastAsia="Times New Roman" w:hAnsi="Cambria" w:cs="Times New Roman"/>
          <w:i/>
          <w:spacing w:val="-6"/>
          <w:sz w:val="25"/>
          <w:szCs w:val="25"/>
        </w:rPr>
        <w:t>units</w:t>
      </w:r>
      <w:proofErr w:type="spellEnd"/>
      <w:r w:rsidR="00CD3190" w:rsidRPr="00CD3190">
        <w:rPr>
          <w:rFonts w:ascii="Cambria" w:eastAsia="Times New Roman" w:hAnsi="Cambria" w:cs="Times New Roman"/>
          <w:spacing w:val="-6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573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7/</w:t>
      </w:r>
      <w:r w:rsidR="00E6293A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CD3190">
        <w:rPr>
          <w:rFonts w:ascii="Cambria" w:eastAsia="Times New Roman" w:hAnsi="Cambria" w:cs="Times New Roman"/>
          <w:spacing w:val="-6"/>
          <w:sz w:val="25"/>
          <w:szCs w:val="25"/>
        </w:rPr>
        <w:t>/2024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F2A9BC2" w14:textId="77777777" w:rsidR="00E6293A" w:rsidRDefault="00E6293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34C4DBA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D3190"/>
    <w:rsid w:val="00DA5F32"/>
    <w:rsid w:val="00DE1BB8"/>
    <w:rsid w:val="00E14E11"/>
    <w:rsid w:val="00E27CAD"/>
    <w:rsid w:val="00E6293A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B0C7AE-5DE5-4F90-A13B-8F1678C32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807946-680D-4B2B-A316-F28C6476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2024-11-07T19:36:00Z</dcterms:created>
  <dcterms:modified xsi:type="dcterms:W3CDTF">2024-11-07T19:36:00Z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