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6A79618D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</w:t>
      </w:r>
      <w:r w:rsidR="00007D60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974415" w:rsidR="007A3BDD" w:rsidRPr="007A3BDD" w:rsidRDefault="007A3BDD" w:rsidP="00007D6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007D60" w:rsidRPr="00007D60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</w:t>
      </w:r>
      <w:r w:rsidR="00007D6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07D60" w:rsidRPr="00007D60">
        <w:rPr>
          <w:rFonts w:ascii="Cambria" w:eastAsia="Times New Roman" w:hAnsi="Cambria" w:cs="Times New Roman"/>
          <w:spacing w:val="-6"/>
          <w:sz w:val="25"/>
          <w:szCs w:val="25"/>
        </w:rPr>
        <w:t>ricerca presso il Dipartimento di Scienze e Tecnologie Chimiche, inerente al Progetto: “</w:t>
      </w:r>
      <w:r w:rsidR="00007D60" w:rsidRPr="00007D60">
        <w:rPr>
          <w:rFonts w:ascii="Cambria" w:eastAsia="Times New Roman" w:hAnsi="Cambria" w:cs="Times New Roman"/>
          <w:i/>
          <w:spacing w:val="-6"/>
          <w:sz w:val="25"/>
          <w:szCs w:val="25"/>
        </w:rPr>
        <w:t>Fabbricazione e test di</w:t>
      </w:r>
      <w:r w:rsidR="00007D60" w:rsidRPr="00007D6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007D60" w:rsidRPr="00007D60">
        <w:rPr>
          <w:rFonts w:ascii="Cambria" w:eastAsia="Times New Roman" w:hAnsi="Cambria" w:cs="Times New Roman"/>
          <w:i/>
          <w:spacing w:val="-6"/>
          <w:sz w:val="25"/>
          <w:szCs w:val="25"/>
        </w:rPr>
        <w:t>celle ad ossidi solidi</w:t>
      </w:r>
      <w:r w:rsidR="00007D60" w:rsidRPr="00007D60">
        <w:rPr>
          <w:rFonts w:ascii="Cambria" w:eastAsia="Times New Roman" w:hAnsi="Cambria" w:cs="Times New Roman"/>
          <w:spacing w:val="-6"/>
          <w:sz w:val="25"/>
          <w:szCs w:val="25"/>
        </w:rPr>
        <w:t>” (CUP: E84I19001050006), finanziata con fondi dipartimentali, Responsabile Scientifica</w:t>
      </w:r>
      <w:r w:rsidR="00007D6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07D60" w:rsidRPr="00007D60">
        <w:rPr>
          <w:rFonts w:ascii="Cambria" w:eastAsia="Times New Roman" w:hAnsi="Cambria" w:cs="Times New Roman"/>
          <w:spacing w:val="-6"/>
          <w:sz w:val="25"/>
          <w:szCs w:val="25"/>
        </w:rPr>
        <w:t>Prof.ssa Elisabetta DI BARTOLOMEO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007D60">
        <w:rPr>
          <w:rFonts w:ascii="Cambria" w:eastAsia="Times New Roman" w:hAnsi="Cambria" w:cs="Times New Roman"/>
          <w:spacing w:val="-6"/>
          <w:sz w:val="25"/>
          <w:szCs w:val="25"/>
        </w:rPr>
        <w:t>608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007D60">
        <w:rPr>
          <w:rFonts w:ascii="Cambria" w:eastAsia="Times New Roman" w:hAnsi="Cambria" w:cs="Times New Roman"/>
          <w:spacing w:val="-6"/>
          <w:sz w:val="25"/>
          <w:szCs w:val="25"/>
        </w:rPr>
        <w:t>l’11/11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8C676F0" w14:textId="77777777" w:rsidR="00007D60" w:rsidRDefault="00007D60" w:rsidP="00007D60">
      <w:pPr>
        <w:widowControl w:val="0"/>
        <w:spacing w:after="0" w:line="8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9136997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01B845F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07D60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D3190"/>
    <w:rsid w:val="00DA5F32"/>
    <w:rsid w:val="00DC450A"/>
    <w:rsid w:val="00DE1BB8"/>
    <w:rsid w:val="00E14E11"/>
    <w:rsid w:val="00E27CAD"/>
    <w:rsid w:val="00E6293A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0C7AE-5DE5-4F90-A13B-8F1678C32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FBEC3B-EF46-439B-8E4E-B2BB6C0CB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2024-11-11T14:11:00Z</dcterms:created>
  <dcterms:modified xsi:type="dcterms:W3CDTF">2024-11-11T14:14:00Z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