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F2545" w14:textId="77777777" w:rsidR="00304ED9" w:rsidRDefault="00304ED9" w:rsidP="00304ED9">
      <w:pPr>
        <w:pStyle w:val="docdata"/>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PROTOCOLLO D’INTESA TRA L’UNIVERSITÀ DEGLI STUDI DI ROMA “TOR VERGATA” E ---------------------------PER IL FUNZIONAMENTO DELLA SCUOLA DI SPECIALIZZAZIONE </w:t>
      </w:r>
      <w:proofErr w:type="gramStart"/>
      <w:r>
        <w:rPr>
          <w:b/>
          <w:bCs/>
          <w:color w:val="000000"/>
        </w:rPr>
        <w:t>IN  ----------------------------------------</w:t>
      </w:r>
      <w:proofErr w:type="gramEnd"/>
      <w:r>
        <w:rPr>
          <w:b/>
          <w:bCs/>
          <w:color w:val="000000"/>
        </w:rPr>
        <w:t xml:space="preserve">.               </w:t>
      </w:r>
    </w:p>
    <w:p w14:paraId="1CC572C7" w14:textId="77777777" w:rsidR="00304ED9" w:rsidRDefault="00304ED9" w:rsidP="00304ED9">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(struttura collegata Regione Lazio)</w:t>
      </w:r>
    </w:p>
    <w:p w14:paraId="5A84BF2E"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PREMESSA</w:t>
      </w:r>
    </w:p>
    <w:p w14:paraId="31A72393"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 xml:space="preserve">che l’Università degli Studi di Roma “Tor Vergata” nel rispetto di quanto previsto dall’art. 6 del </w:t>
      </w:r>
      <w:proofErr w:type="spellStart"/>
      <w:r>
        <w:rPr>
          <w:color w:val="000000"/>
        </w:rPr>
        <w:t>D.lgs</w:t>
      </w:r>
      <w:proofErr w:type="spellEnd"/>
      <w:r>
        <w:rPr>
          <w:color w:val="000000"/>
        </w:rPr>
        <w:t xml:space="preserve"> 502/92 e successive modificazioni e integrazioni, può stipulare, per esigenze assistenziali, di ricerca e di insegnamento e per la formazione degli operatori sanitari e degli specializzandi, convenzioni con Aziende ospedaliere, le Aziende Unità Sanitarie Locali, gli istituti di ricovero e cura a carattere scientifico, i presidi ospedalieri delle Unità Sanitarie Locali, i presidi ospedalieri ed istituti di ricerca riconosciuti nell’ambito del Servizio Sanitario Nazionale nonché con le strutture pubbliche e private accreditate nell’ambito territoriale delle ASL;</w:t>
      </w:r>
    </w:p>
    <w:p w14:paraId="740C8C6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CONSIDERATA </w:t>
      </w:r>
      <w:r>
        <w:rPr>
          <w:color w:val="000000"/>
        </w:rPr>
        <w:t>l’esigenza dell’Università di poter disporre di idonee strutture sanitarie per garantire l’attività istituzionale della Scuola di Specializzazione in --------------------------------------;</w:t>
      </w:r>
    </w:p>
    <w:p w14:paraId="207328A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che, con Decreto Interministeriale del MIUR di concerto con il Ministero della Sanità del 4 febbraio 2015 n. 68/2015, è stato approvato il riassetto delle Scuole di Specializzazione di Area sanitaria con il quale: si individuano le Scuole di Specializzazione afferenti all’area medica, all’area chirurgica e all’area dei servizi clinici; il profilo specialistico; gli obiettivi formativi; i percorsi didattici; si dispone che gli ordinamenti didattici delle scuole attivate presso le Università siano adeguati alle disposizioni del D.M. medesimo; si prevede che almeno il 70% dell’attività formativa del medico specializzando sia riservata allo svolgimento di attività professionalizzanti (pratiche e di tirocinio);</w:t>
      </w:r>
    </w:p>
    <w:p w14:paraId="7CEA80D3"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 xml:space="preserve">che con Decreto del MIUR di concerto con il Ministero </w:t>
      </w:r>
      <w:r>
        <w:rPr>
          <w:color w:val="000000"/>
        </w:rPr>
        <w:lastRenderedPageBreak/>
        <w:t xml:space="preserve">della Salute del 13 giugno 2017, n. 402 sono stati definiti gli standard, i requisiti e gli indicatori di attività formativa e assistenziale delle Scuole di Specializzazione di area sanitaria; </w:t>
      </w:r>
    </w:p>
    <w:p w14:paraId="4B5D24C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 xml:space="preserve">che l’Osservatorio Nazionale della Formazione Medica Specialistica, ai sensi dell’art. 43 del </w:t>
      </w:r>
      <w:proofErr w:type="spellStart"/>
      <w:r>
        <w:rPr>
          <w:color w:val="000000"/>
        </w:rPr>
        <w:t>D.Lgs.</w:t>
      </w:r>
      <w:proofErr w:type="spellEnd"/>
      <w:r>
        <w:rPr>
          <w:color w:val="000000"/>
        </w:rPr>
        <w:t xml:space="preserve"> 368/99, ha avuto il compito di determinare gli standard delle strutture delle Scuole di Specializzazione ai fini dell’accreditamento delle stesse; </w:t>
      </w:r>
    </w:p>
    <w:p w14:paraId="4F589F2A"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 xml:space="preserve">CONSIDERATO </w:t>
      </w:r>
      <w:r>
        <w:rPr>
          <w:color w:val="000000"/>
        </w:rPr>
        <w:t>che ciò che deve essere accreditato, con Decreto del Ministero della Salute di concerto con il MIUR, sono le strutture della Scuola di Specializzazione ai fini della Formazione specialistica e, pertanto, oggetto dell’accreditamento non è la Scuola di per sé, ma la struttura o le strutture che ne compongono la rete formativa;</w:t>
      </w:r>
    </w:p>
    <w:p w14:paraId="15DEE2EE"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VISTA </w:t>
      </w:r>
      <w:r>
        <w:rPr>
          <w:color w:val="000000"/>
        </w:rPr>
        <w:t>la deliberazione della Giunta della Facoltà di Medicina e Chirurgia assunta in data ……., previo parere degli organi della Scuola di Specializzazione, con la quale si dà atto che le strutture, gli spazi, gli strumenti e le risorse messi a disposizione dall’Ente, individuati dal Consiglio di Scuola ai fini del presente protocollo, sono valutati idonei agli scopi formativi-didattici e scientifici e, in particolare sono conformi agli standard di idoneità generali e specifici previsti dalla vigente normativa;</w:t>
      </w:r>
    </w:p>
    <w:p w14:paraId="22B481AE" w14:textId="77777777" w:rsidR="009A5F4D" w:rsidRDefault="009A5F4D" w:rsidP="009A5F4D">
      <w:pPr>
        <w:pStyle w:val="NormaleWeb"/>
        <w:spacing w:before="0" w:beforeAutospacing="0" w:after="0" w:afterAutospacing="0" w:line="360" w:lineRule="auto"/>
        <w:jc w:val="both"/>
      </w:pPr>
      <w:r>
        <w:rPr>
          <w:b/>
          <w:bCs/>
          <w:color w:val="000000"/>
        </w:rPr>
        <w:t xml:space="preserve">CONSIDERATO </w:t>
      </w:r>
      <w:r>
        <w:rPr>
          <w:color w:val="000000"/>
        </w:rPr>
        <w:t xml:space="preserve">che, convenzionandosi con l’Ateneo, le strutture messe a disposizione dall’Ente, </w:t>
      </w:r>
      <w:r w:rsidRPr="0032478D">
        <w:t>previo accreditamento ministeriale, ven</w:t>
      </w:r>
      <w:r>
        <w:rPr>
          <w:color w:val="000000"/>
        </w:rPr>
        <w:t xml:space="preserve">gono inserite nella rete formativa della Scuola di Specializzazione </w:t>
      </w:r>
      <w:proofErr w:type="gramStart"/>
      <w:r>
        <w:rPr>
          <w:color w:val="000000"/>
        </w:rPr>
        <w:t>in  --------------------------</w:t>
      </w:r>
      <w:proofErr w:type="gramEnd"/>
      <w:r>
        <w:rPr>
          <w:color w:val="000000"/>
        </w:rPr>
        <w:t> ove si effettuano le attività e le prestazioni necessarie per la formazione specialistica,</w:t>
      </w:r>
    </w:p>
    <w:p w14:paraId="01DFB30D"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TRA</w:t>
      </w:r>
    </w:p>
    <w:p w14:paraId="7DE4AE18" w14:textId="77777777" w:rsidR="00531420" w:rsidRDefault="00531420" w:rsidP="00531420">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 xml:space="preserve">l’Università degli Studi di Roma “Tor Vergata”, in prosieguo denominata “Università”, Codice Fiscale n. 80213750583, con sede in Roma, Via Cracovia n. 50 (cap. 00133), </w:t>
      </w:r>
      <w:r w:rsidRPr="00826DF6">
        <w:rPr>
          <w:color w:val="000000"/>
        </w:rPr>
        <w:t>in persona del Rettore pro tempore</w:t>
      </w:r>
      <w:r>
        <w:rPr>
          <w:color w:val="000000"/>
        </w:rPr>
        <w:t>,</w:t>
      </w:r>
      <w:r w:rsidRPr="00826DF6">
        <w:rPr>
          <w:color w:val="000000"/>
        </w:rPr>
        <w:t xml:space="preserve"> Prof. </w:t>
      </w:r>
      <w:r w:rsidRPr="00826DF6">
        <w:t xml:space="preserve">Nathan </w:t>
      </w:r>
      <w:proofErr w:type="spellStart"/>
      <w:r w:rsidRPr="00826DF6">
        <w:t>Levialdi</w:t>
      </w:r>
      <w:proofErr w:type="spellEnd"/>
      <w:r w:rsidRPr="00826DF6">
        <w:t xml:space="preserve"> </w:t>
      </w:r>
      <w:proofErr w:type="spellStart"/>
      <w:r w:rsidRPr="00826DF6">
        <w:t>Ghiron</w:t>
      </w:r>
      <w:proofErr w:type="spellEnd"/>
      <w:r>
        <w:rPr>
          <w:color w:val="000000"/>
        </w:rPr>
        <w:t>, nato a Napoli il 19 febbraio 1968</w:t>
      </w:r>
      <w:r w:rsidR="00272EA3">
        <w:rPr>
          <w:color w:val="000000"/>
        </w:rPr>
        <w:t>,</w:t>
      </w:r>
      <w:r>
        <w:rPr>
          <w:color w:val="000000"/>
        </w:rPr>
        <w:t xml:space="preserve"> per la sua carica ed agli effetti del presente atto domiciliato presso la sede dell’Università, a quanto segue autorizzato [ con Decreto Rettorale n. …. del</w:t>
      </w:r>
      <w:proofErr w:type="gramStart"/>
      <w:r>
        <w:rPr>
          <w:color w:val="000000"/>
        </w:rPr>
        <w:t xml:space="preserve"> ….</w:t>
      </w:r>
      <w:proofErr w:type="gramEnd"/>
      <w:r>
        <w:rPr>
          <w:color w:val="000000"/>
        </w:rPr>
        <w:t>] dal Senato Accademico e dal Consiglio di Amministrazione rispettivamente nelle sedute del -------------- e del --------------------; </w:t>
      </w:r>
    </w:p>
    <w:p w14:paraId="48F7CDA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E</w:t>
      </w:r>
    </w:p>
    <w:p w14:paraId="65993EAE" w14:textId="77777777" w:rsidR="00A21EAD" w:rsidRDefault="00D25CDE" w:rsidP="00D25CDE">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Pr>
          <w:color w:val="000000"/>
        </w:rPr>
        <w:t>La</w:t>
      </w:r>
      <w:r w:rsidR="009A5F4D">
        <w:rPr>
          <w:color w:val="000000"/>
        </w:rPr>
        <w:t xml:space="preserve">----------------------------- in prosieguo denominata “Ente”, </w:t>
      </w:r>
      <w:proofErr w:type="spellStart"/>
      <w:r w:rsidR="009A5F4D">
        <w:rPr>
          <w:color w:val="000000"/>
        </w:rPr>
        <w:t>P.Iva</w:t>
      </w:r>
      <w:proofErr w:type="spellEnd"/>
      <w:r w:rsidR="009A5F4D">
        <w:rPr>
          <w:color w:val="000000"/>
        </w:rPr>
        <w:t xml:space="preserve">  N. ---------------------con sede legale in ------------------Via -------, n. ----  in persona del ----------------------------, nato a  -------------------------------- il ---------------------------- per la carica ed agli effetti del presente atto domiciliato in ---------------------------------</w:t>
      </w:r>
      <w:r>
        <w:rPr>
          <w:color w:val="000000"/>
        </w:rPr>
        <w:t xml:space="preserve">----, a quanto segue autorizzata </w:t>
      </w:r>
    </w:p>
    <w:p w14:paraId="43069032" w14:textId="77777777" w:rsidR="00287CF8" w:rsidRPr="0032478D" w:rsidRDefault="00A21EAD" w:rsidP="00D25CDE">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sidRPr="0032478D">
        <w:t>L’Ente è</w:t>
      </w:r>
      <w:r w:rsidR="00287CF8" w:rsidRPr="0032478D">
        <w:t xml:space="preserve"> accreditat</w:t>
      </w:r>
      <w:r w:rsidRPr="0032478D">
        <w:t>o</w:t>
      </w:r>
      <w:r w:rsidR="00287CF8" w:rsidRPr="0032478D">
        <w:t xml:space="preserve"> </w:t>
      </w:r>
      <w:r w:rsidR="00D25CDE" w:rsidRPr="0032478D">
        <w:t>e contrattualizzat</w:t>
      </w:r>
      <w:r w:rsidRPr="0032478D">
        <w:t>o</w:t>
      </w:r>
      <w:r w:rsidR="00D25CDE" w:rsidRPr="0032478D">
        <w:t xml:space="preserve"> con il Servizio Sanitario Nazionale (SSN) </w:t>
      </w:r>
      <w:r w:rsidR="00287CF8" w:rsidRPr="0032478D">
        <w:t>con decreto n. ------------- del ------------------ (non compilare in caso di struttura pubblica)</w:t>
      </w:r>
      <w:r w:rsidRPr="0032478D">
        <w:t>.</w:t>
      </w:r>
    </w:p>
    <w:p w14:paraId="6DD6B91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TUTTO CIO’ PREMESSO</w:t>
      </w:r>
    </w:p>
    <w:p w14:paraId="6187628C"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SI CONVIENE E SI STIPULA QUANTO SEGUE</w:t>
      </w:r>
    </w:p>
    <w:p w14:paraId="21DC81E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ART. 1 - Attivazione e funzionamento della Scuola di Specializzazione in --------------------------------------------------.</w:t>
      </w:r>
    </w:p>
    <w:p w14:paraId="236F7998"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In ottemperanza al D.lgs. 502/92 e successive modificazioni e integrazioni., l’Università e-----------------------, attivano una specifica intesa per il funzionamento della Scuola di Specializzazione in-------------------------------------.</w:t>
      </w:r>
    </w:p>
    <w:p w14:paraId="0698826E"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2 – Impegni delle Parti</w:t>
      </w:r>
    </w:p>
    <w:p w14:paraId="23D0710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L’Ente mette a disposizione gli spazi didattici, le attrezzature, gli arredi, i presidi diagnostici e terapeutici e le strutture assistenziali e laboratoristiche connesse con la gestione della formazione dei medici specialistici iscritti alla Scuola di Specializzazione in --------------------------------------</w:t>
      </w:r>
      <w:r w:rsidR="00F11CFA">
        <w:rPr>
          <w:color w:val="000000"/>
        </w:rPr>
        <w:t xml:space="preserve"> </w:t>
      </w:r>
      <w:r>
        <w:rPr>
          <w:color w:val="000000"/>
        </w:rPr>
        <w:t>(allegato “A”). Le medesime strutture</w:t>
      </w:r>
      <w:r w:rsidRPr="0032478D">
        <w:t xml:space="preserve">, previo accreditamento ministeriale, </w:t>
      </w:r>
      <w:r>
        <w:rPr>
          <w:color w:val="000000"/>
        </w:rPr>
        <w:t>vengono inserite nella rete formativa.</w:t>
      </w:r>
    </w:p>
    <w:p w14:paraId="0E8C124D"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L’Ente dichiara di essere in possesso degli standard generali e specifici di cui all’allegato 1 del D.I. n. 402 del 13.06.2017 (allegati “C” e “D”).</w:t>
      </w:r>
    </w:p>
    <w:p w14:paraId="2EA6CCC5"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L’Ente dichiara altresì che le strutture messe a disposizione della Scuola in</w:t>
      </w:r>
      <w:proofErr w:type="gramStart"/>
      <w:r>
        <w:rPr>
          <w:color w:val="000000"/>
        </w:rPr>
        <w:t>…….</w:t>
      </w:r>
      <w:proofErr w:type="gramEnd"/>
      <w:r>
        <w:rPr>
          <w:color w:val="000000"/>
        </w:rPr>
        <w:t>. non fanno parte delle reti formative di altri Atenei (allegato “B”).</w:t>
      </w:r>
    </w:p>
    <w:p w14:paraId="500A6F44"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Ai sensi del D.I. n. 402 del 13.06.2017, la Scuola di Specializzazione in</w:t>
      </w:r>
      <w:proofErr w:type="gramStart"/>
      <w:r>
        <w:rPr>
          <w:color w:val="000000"/>
        </w:rPr>
        <w:t xml:space="preserve"> ….</w:t>
      </w:r>
      <w:proofErr w:type="gramEnd"/>
      <w:r>
        <w:rPr>
          <w:color w:val="000000"/>
        </w:rPr>
        <w:t>dell’Università e l’Ente accettano i controlli dell’Osservatorio nazionale e dell’Osservatorio regionale della formazione medica specialistica, di cui agli articoli 43 e 44 del decreto legislativo n. 368/1999 e successive modificazioni e integrazioni. (allegato “B”).</w:t>
      </w:r>
    </w:p>
    <w:p w14:paraId="3B5B6B68"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3 - Attività di formazione degli specializzandi.</w:t>
      </w:r>
    </w:p>
    <w:p w14:paraId="3D34373E" w14:textId="7922111E"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La formazione del medico specialista ai sensi di quanto previsto dal D.lgs. 30.12.92 n. 502 e successive modificazioni ed integrazioni, e dall’art. 38, comma 3 del D.lgs. 17.8.1999 n. 368 e dal D.M. 68/2015 implica la partecipazione guidata o diretta alla totalità delle attività mediche dell’Unita Operativa presso la quale è assegnat</w:t>
      </w:r>
      <w:r w:rsidR="007B2B5A">
        <w:rPr>
          <w:color w:val="000000"/>
        </w:rPr>
        <w:t>o</w:t>
      </w:r>
      <w:bookmarkStart w:id="0" w:name="_GoBack"/>
      <w:bookmarkEnd w:id="0"/>
      <w:r>
        <w:rPr>
          <w:color w:val="000000"/>
        </w:rPr>
        <w:t xml:space="preserve"> dal Consiglio di Scuola nonché la graduale assunzione di compiti assistenziali e l’esecuzione di interventi con autonomia vincolata alle direttive ricevute dal tutore, di intesa con la direzione sanitaria e con i dirigenti responsabili delle strutture delle aziende sanitarie presso cui si svolge la formazione.</w:t>
      </w:r>
    </w:p>
    <w:p w14:paraId="173823C9"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L’attività dello specializzando, finalizzata essenzialmente all’apprendimento, non deve essere svolta in totale autonomia né deve essere utilizzata per sopperire a carenze di organico delle strutture.</w:t>
      </w:r>
    </w:p>
    <w:p w14:paraId="5FC19CD3"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La formazione comporta l’assunzione di responsabilità connesse alle attività svolte.</w:t>
      </w:r>
    </w:p>
    <w:p w14:paraId="21AA3D7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4 – Modalità di frequenza degli specializzandi.</w:t>
      </w:r>
    </w:p>
    <w:p w14:paraId="1B03FC6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Docenti e allievi hanno l’obbligo, per quanto concerne l’attività da svolgere, all’osservanza delle norme che disciplinano i servizi dell’Ente.</w:t>
      </w:r>
    </w:p>
    <w:p w14:paraId="02F5F766"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5 - Modalità di svolgimento delle attività didattiche.</w:t>
      </w:r>
    </w:p>
    <w:p w14:paraId="3120B595"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sidRPr="0032478D">
        <w:t xml:space="preserve">L’Università, secondo i criteri e le modalità previste dalla normativa vigente, può attribuire al personale medico dell’Ente </w:t>
      </w:r>
      <w:r>
        <w:rPr>
          <w:color w:val="000000"/>
        </w:rPr>
        <w:t xml:space="preserve">compiti di formazione nell’ambito dei corsi di insegnamento previsti dall’ordinamento didattico universitario. Il suddetto personale partecipa all’attività didattica in varie vesti, esercitando docenza, tutoraggio ed altre attività formative, in funzione dell’organizzazione della didattica prevista dalle strutture a ciò specificamente preposte dall’Università, nel rispetto delle disposizioni normative e contrattuali vigenti in materia del SSN e degli </w:t>
      </w:r>
      <w:r w:rsidR="008131AA">
        <w:rPr>
          <w:color w:val="000000"/>
        </w:rPr>
        <w:t>specifici</w:t>
      </w:r>
      <w:r>
        <w:rPr>
          <w:color w:val="000000"/>
        </w:rPr>
        <w:t xml:space="preserve"> accordi tra Università e le strutture di riferimento.</w:t>
      </w:r>
    </w:p>
    <w:p w14:paraId="4EE2F171" w14:textId="77777777" w:rsidR="009A5F4D" w:rsidRDefault="009A5F4D" w:rsidP="00A9681B">
      <w:pPr>
        <w:widowControl w:val="0"/>
        <w:tabs>
          <w:tab w:val="left" w:pos="284"/>
          <w:tab w:val="left" w:pos="432"/>
          <w:tab w:val="left" w:pos="1152"/>
          <w:tab w:val="left" w:pos="1872"/>
          <w:tab w:val="left" w:pos="2592"/>
          <w:tab w:val="left" w:pos="3312"/>
          <w:tab w:val="left" w:pos="4032"/>
          <w:tab w:val="left" w:pos="4752"/>
          <w:tab w:val="left" w:pos="5473"/>
          <w:tab w:val="left" w:pos="6193"/>
        </w:tabs>
        <w:spacing w:line="360" w:lineRule="auto"/>
        <w:jc w:val="both"/>
      </w:pPr>
      <w:r w:rsidRPr="00A9681B">
        <w:rPr>
          <w:sz w:val="24"/>
          <w:szCs w:val="24"/>
        </w:rPr>
        <w:t>Le Aziende e le Istituzioni accreditate, ai sensi di quanto previsto dal comma 3 del punto 1.6 dell’allegato 1 del Decreto interministeriale del 13 giugno 2017, n. 402, assicurano a proprio carico la docenza affidata a personale dipendente del Servizio sanitario nazionale. L’Università, tramite le apposite strutture didattiche e di coordinamento, emana i bandi per la copertura degli insegnamenti riservati al personale dipendente di strutture accreditate e contrattualizzate col Servizio sanitario nazionale. La selezione avviene mediante la valutazione del curriculum scientifico – professionale dei candidati da parte degli organi accademici preposti, tenuto conto anche degli attuali parametri di valutazione scientifica di cui all’allegato 4 del decreto interministeriale del 13 giugno 2017 n. 402.</w:t>
      </w:r>
    </w:p>
    <w:p w14:paraId="7355647F" w14:textId="77777777" w:rsidR="001D19B8" w:rsidRPr="001D19B8" w:rsidRDefault="001D19B8" w:rsidP="001D19B8">
      <w:pPr>
        <w:spacing w:line="360" w:lineRule="auto"/>
        <w:jc w:val="center"/>
        <w:rPr>
          <w:rFonts w:eastAsia="Calibri"/>
          <w:b/>
          <w:bCs/>
          <w:iCs/>
          <w:sz w:val="24"/>
          <w:szCs w:val="24"/>
          <w:lang w:eastAsia="en-US"/>
        </w:rPr>
      </w:pPr>
      <w:r w:rsidRPr="001D19B8">
        <w:rPr>
          <w:rFonts w:eastAsia="Calibri"/>
          <w:b/>
          <w:bCs/>
          <w:iCs/>
          <w:sz w:val="24"/>
          <w:szCs w:val="24"/>
          <w:lang w:eastAsia="en-US"/>
        </w:rPr>
        <w:t>Art. 6 Sorveglianza Sanitaria</w:t>
      </w:r>
    </w:p>
    <w:p w14:paraId="2DFD6448"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Le Parti si impegnano a garantire, ciascuno per le proprie competenze, il rispetto della normativa vigente in materia di salute e sicurezza sul lavoro di cui al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9 aprile 2008 n. 81 e ss.mm. ii.</w:t>
      </w:r>
    </w:p>
    <w:p w14:paraId="6CFCF9A4"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In particolare l’Università, quale Datore di Lavoro rispetto agli specializzandi, equiparati a lavoratori, garantisce la formazione generale e la formazione specifica sulla sicurezza, come previsto dall’art. 37 del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81/2008 e dall’Accordo Stato - Regioni del 21/12/2011 e </w:t>
      </w:r>
      <w:proofErr w:type="spellStart"/>
      <w:r w:rsidRPr="001D19B8">
        <w:rPr>
          <w:rFonts w:eastAsia="Calibri"/>
          <w:iCs/>
          <w:sz w:val="24"/>
          <w:szCs w:val="24"/>
          <w:lang w:eastAsia="en-US"/>
        </w:rPr>
        <w:t>ss.mm.ii</w:t>
      </w:r>
      <w:proofErr w:type="spellEnd"/>
      <w:r w:rsidRPr="001D19B8">
        <w:rPr>
          <w:rFonts w:eastAsia="Calibri"/>
          <w:iCs/>
          <w:sz w:val="24"/>
          <w:szCs w:val="24"/>
          <w:lang w:eastAsia="en-US"/>
        </w:rPr>
        <w:t>.</w:t>
      </w:r>
    </w:p>
    <w:p w14:paraId="40020077"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A sua volta l’Ente accogliente, ai sensi dell’art. 36 del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81/2008, si impegna affinché agli specializzandi vengano fornite dettagliate informazioni sui rischi specifici esistenti negli ambienti in cui sono chiamati ad operare, sulla propria organizzazione della sicurezza e sulle misure di prevenzione, protezione e di emergenza adottate, anche in relazione alla propria attività.</w:t>
      </w:r>
    </w:p>
    <w:p w14:paraId="27D8A0AF"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L’Ente si impegna a adempiere agli obblighi dettati dalla normativa vigente in materia di profilassi, medicina preventiva e radioprotezione nei confronti degli specializzandi, con l’obbligo di comunicare periodicamente all’Università i risultati dei controlli effettuati sugli specializzandi stessi ai sensi e per gli effetti del decreto legislativo n. 101/2020.</w:t>
      </w:r>
    </w:p>
    <w:p w14:paraId="3C99300B" w14:textId="77777777" w:rsidR="001D19B8" w:rsidRPr="001D19B8" w:rsidRDefault="001D19B8" w:rsidP="001D19B8">
      <w:pPr>
        <w:spacing w:line="360" w:lineRule="auto"/>
        <w:jc w:val="both"/>
        <w:rPr>
          <w:rFonts w:eastAsia="Calibri"/>
          <w:iCs/>
          <w:sz w:val="24"/>
          <w:szCs w:val="24"/>
          <w:lang w:eastAsia="en-US"/>
        </w:rPr>
      </w:pPr>
      <w:r w:rsidRPr="001D19B8">
        <w:rPr>
          <w:rFonts w:eastAsia="Calibri"/>
          <w:iCs/>
          <w:sz w:val="24"/>
          <w:szCs w:val="24"/>
          <w:lang w:eastAsia="en-US"/>
        </w:rPr>
        <w:t xml:space="preserve">L’Ente, ai sensi dell’art. 41 del </w:t>
      </w:r>
      <w:proofErr w:type="spellStart"/>
      <w:r w:rsidRPr="001D19B8">
        <w:rPr>
          <w:rFonts w:eastAsia="Calibri"/>
          <w:iCs/>
          <w:sz w:val="24"/>
          <w:szCs w:val="24"/>
          <w:lang w:eastAsia="en-US"/>
        </w:rPr>
        <w:t>D.Lgs</w:t>
      </w:r>
      <w:proofErr w:type="spellEnd"/>
      <w:r w:rsidRPr="001D19B8">
        <w:rPr>
          <w:rFonts w:eastAsia="Calibri"/>
          <w:iCs/>
          <w:sz w:val="24"/>
          <w:szCs w:val="24"/>
          <w:lang w:eastAsia="en-US"/>
        </w:rPr>
        <w:t xml:space="preserve"> 81/2008, assicura infine la sorveglianza sanitaria eventualmente necessaria per lo svolgimento dell’attività in formazione degli specializzandi, in tutti i casi previsti dalla legge (uso di laboratori, attrezzature di lavoro in genere, agenti chimici, fisici e biologici, ivi comprese le apparecchiature fornite di videoterminale). La sorveglianza include anche quanto previsto in materia di radioprotezione con riferimento alla sorveglianza medica del "personale esposto" a radiazioni ionizzanti eventualmente necessaria per lo svolgimento dell’attività di formazione.</w:t>
      </w:r>
    </w:p>
    <w:p w14:paraId="5BD4E0FF"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7 - Assicurazione.</w:t>
      </w:r>
    </w:p>
    <w:p w14:paraId="10C89006" w14:textId="77777777" w:rsidR="009A5F4D" w:rsidRPr="004D5949" w:rsidRDefault="009A5F4D" w:rsidP="007D5F6F">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Pr>
          <w:color w:val="000000"/>
        </w:rPr>
        <w:t>L’Ente presso il quale il medico in formazione specialistica svolge l’attività formativa provvede con oneri a proprio carico alla copertura assicurativa per rischi professionali, per responsabilità civile contro terzi e gli infortuni connessi all’attività assistenziale svolta dal medico in formazione nelle proprie strutture, alle stesse condizioni del proprio personale secondo le modalità previste dall’art. 41 del D.lgs. 17.8.1999 n.° 368 e successive modificazioni e integrazioni.</w:t>
      </w:r>
    </w:p>
    <w:p w14:paraId="7949F38B" w14:textId="77777777" w:rsidR="004D5949" w:rsidRDefault="004D5949" w:rsidP="007D5F6F">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rPr>
          <w:b/>
          <w:bCs/>
          <w:color w:val="000000"/>
        </w:rPr>
      </w:pPr>
      <w:r w:rsidRPr="004D5949">
        <w:rPr>
          <w:b/>
          <w:bCs/>
          <w:color w:val="000000"/>
        </w:rPr>
        <w:t xml:space="preserve">Art. </w:t>
      </w:r>
      <w:r w:rsidR="00992E0C">
        <w:rPr>
          <w:b/>
          <w:bCs/>
          <w:color w:val="000000"/>
        </w:rPr>
        <w:t>8</w:t>
      </w:r>
      <w:r w:rsidRPr="004D5949">
        <w:rPr>
          <w:b/>
          <w:bCs/>
          <w:color w:val="000000"/>
        </w:rPr>
        <w:t xml:space="preserve"> Trattamento dei dati personali</w:t>
      </w:r>
    </w:p>
    <w:p w14:paraId="251112A2"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Le Parti provvedono al trattamento dei dati personali e delle informazioni derivanti dall’esecuzione del presente protocollo nell’ambito del perseguimento dei propri fini istituzionali conformemente al “Regolamento Generale sulla Protezione dei Dati” Regolamento (UE) 2016/679 del Parlamento europeo e del Consiglio del 27 aprile 2016, nel seguito denominato GDPR, e al D. Lgs. 196/2003 “Codice in materia di protezione dei dati personali”, novellato dal D. Lgs. 101/2018.</w:t>
      </w:r>
    </w:p>
    <w:p w14:paraId="1B04A380"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 xml:space="preserve"> L’Università è Titolare autonomo del trattamento, ai sensi dell’art. 24 del GDPR, dei dati personali del medico in formazione specialistica ai fini della gestione amministrativa della carriera (</w:t>
      </w:r>
      <w:r w:rsidRPr="00C33E85">
        <w:rPr>
          <w:i/>
          <w:sz w:val="24"/>
          <w:szCs w:val="24"/>
        </w:rPr>
        <w:t>immatricolazione</w:t>
      </w:r>
      <w:r w:rsidRPr="00C33E85">
        <w:rPr>
          <w:sz w:val="24"/>
          <w:szCs w:val="24"/>
        </w:rPr>
        <w:t xml:space="preserve">, </w:t>
      </w:r>
      <w:r w:rsidRPr="00C33E85">
        <w:rPr>
          <w:i/>
          <w:sz w:val="24"/>
          <w:szCs w:val="24"/>
        </w:rPr>
        <w:t>registrazioni e verbalizzazioni esami, controllo frequenza</w:t>
      </w:r>
      <w:r w:rsidRPr="00C33E85">
        <w:rPr>
          <w:sz w:val="24"/>
          <w:szCs w:val="24"/>
        </w:rPr>
        <w:t xml:space="preserve">, </w:t>
      </w:r>
      <w:r w:rsidRPr="00C33E85">
        <w:rPr>
          <w:i/>
          <w:sz w:val="24"/>
          <w:szCs w:val="24"/>
        </w:rPr>
        <w:t>gestione assenze per malattia, per motivi personali e per lo stato di gravidanza</w:t>
      </w:r>
      <w:r w:rsidRPr="00C33E85">
        <w:rPr>
          <w:sz w:val="24"/>
          <w:szCs w:val="24"/>
        </w:rPr>
        <w:t xml:space="preserve">, </w:t>
      </w:r>
      <w:r w:rsidRPr="00C33E85">
        <w:rPr>
          <w:i/>
          <w:sz w:val="24"/>
          <w:szCs w:val="24"/>
        </w:rPr>
        <w:t>compresa l’applicazione dei provvedimenti disciplinari a carico degli specializzandi che violano le norme di disciplina dell’Università anche nelle sedi delle reti formative</w:t>
      </w:r>
      <w:r w:rsidRPr="00C33E85">
        <w:rPr>
          <w:sz w:val="24"/>
          <w:szCs w:val="24"/>
        </w:rPr>
        <w:t xml:space="preserve">, </w:t>
      </w:r>
      <w:r w:rsidRPr="00C33E85">
        <w:rPr>
          <w:i/>
          <w:sz w:val="24"/>
          <w:szCs w:val="24"/>
        </w:rPr>
        <w:t>rilascio del titolo</w:t>
      </w:r>
      <w:r w:rsidRPr="00C33E85">
        <w:rPr>
          <w:sz w:val="24"/>
          <w:szCs w:val="24"/>
        </w:rPr>
        <w:t>) e dell’erogazione dell’attività formativa (</w:t>
      </w:r>
      <w:r w:rsidRPr="00C33E85">
        <w:rPr>
          <w:i/>
          <w:sz w:val="24"/>
          <w:szCs w:val="24"/>
        </w:rPr>
        <w:t>approvazione del programma di formazione di ciascun specializzando, attività di formazione teorico-pratica, svolgimento esami di profitto e individuazione del criterio della loro formazione della rete formativa, gestione libretto-diario elettronico</w:t>
      </w:r>
      <w:r w:rsidRPr="00C33E85">
        <w:rPr>
          <w:sz w:val="24"/>
          <w:szCs w:val="24"/>
        </w:rPr>
        <w:t>).</w:t>
      </w:r>
    </w:p>
    <w:p w14:paraId="1C012664"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L’Università fornisce la “</w:t>
      </w:r>
      <w:r w:rsidRPr="00C33E85">
        <w:rPr>
          <w:i/>
          <w:sz w:val="24"/>
          <w:szCs w:val="24"/>
        </w:rPr>
        <w:t>Informativa ai sensi degli articoli 13 e 14 del Regolamento (UE) 2016/679 per gli utenti che intendono iscriversi alle prove di ammissione e agli esami di stato, per gli utenti che intendono immatricolarsi ai corsi di studio e per gli studenti, laureandi, laureati, specializzandi e dottorandi dell’Università degli Studi di Roma Tor Vergata</w:t>
      </w:r>
      <w:r w:rsidRPr="00C33E85">
        <w:rPr>
          <w:sz w:val="24"/>
          <w:szCs w:val="24"/>
        </w:rPr>
        <w:t>” rinvenibile sul sito Istituzionale di Ateneo al seguente link: http://utov.it/s/privacy.</w:t>
      </w:r>
      <w:bookmarkStart w:id="1" w:name="_Hlk84237874"/>
    </w:p>
    <w:bookmarkEnd w:id="1"/>
    <w:p w14:paraId="732A8957" w14:textId="77777777" w:rsidR="00C33E85" w:rsidRPr="00C33E85" w:rsidRDefault="00C33E85" w:rsidP="00C33E85">
      <w:pPr>
        <w:widowControl w:val="0"/>
        <w:autoSpaceDE w:val="0"/>
        <w:autoSpaceDN w:val="0"/>
        <w:spacing w:line="360" w:lineRule="auto"/>
        <w:jc w:val="both"/>
        <w:rPr>
          <w:color w:val="FF0000"/>
          <w:sz w:val="24"/>
          <w:szCs w:val="24"/>
        </w:rPr>
      </w:pPr>
      <w:r w:rsidRPr="00C33E85">
        <w:rPr>
          <w:sz w:val="24"/>
          <w:szCs w:val="24"/>
        </w:rPr>
        <w:t>L’Ente è, invece, Titolare autonomo e ha le responsabilità di cui all’art. 24 del GDPR in relazione ai dati personali trattati per la realizzazione di tutte le attività di natura amministrativa, organizzativa e/o logistica, di esclusiva competenza dello stesso e ritenute necessarie per favorire la realizzazione delle attività di insegnamento teorico-pratico. Inoltre è Titolare autonomo in relazione alle attività assistenziali o dei dati dei pazienti che siano eventualmente trattati dallo specializzando ai fini dell’espletamento delle attività rientranti nella propria formazione</w:t>
      </w:r>
      <w:r w:rsidRPr="00C33E85">
        <w:rPr>
          <w:color w:val="FF0000"/>
          <w:sz w:val="24"/>
          <w:szCs w:val="24"/>
        </w:rPr>
        <w:t>.</w:t>
      </w:r>
    </w:p>
    <w:p w14:paraId="41E3C598"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In tale qualità l’Ente si impegna a nominare, ai sensi dell’art. 29 del GDPR e dell’art. 2-</w:t>
      </w:r>
      <w:r w:rsidRPr="00C33E85">
        <w:rPr>
          <w:i/>
          <w:sz w:val="24"/>
          <w:szCs w:val="24"/>
        </w:rPr>
        <w:t>quaterdecies</w:t>
      </w:r>
      <w:r w:rsidRPr="00C33E85">
        <w:rPr>
          <w:sz w:val="24"/>
          <w:szCs w:val="24"/>
        </w:rPr>
        <w:t xml:space="preserve"> del </w:t>
      </w:r>
      <w:proofErr w:type="spellStart"/>
      <w:r w:rsidRPr="00C33E85">
        <w:rPr>
          <w:sz w:val="24"/>
          <w:szCs w:val="24"/>
        </w:rPr>
        <w:t>D.Lgs.</w:t>
      </w:r>
      <w:proofErr w:type="spellEnd"/>
      <w:r w:rsidRPr="00C33E85">
        <w:rPr>
          <w:sz w:val="24"/>
          <w:szCs w:val="24"/>
        </w:rPr>
        <w:t xml:space="preserve"> 196/2003 e successive modifiche, </w:t>
      </w:r>
      <w:r w:rsidRPr="00C33E85">
        <w:rPr>
          <w:color w:val="000000" w:themeColor="text1"/>
          <w:sz w:val="24"/>
          <w:szCs w:val="24"/>
        </w:rPr>
        <w:t>il m</w:t>
      </w:r>
      <w:r w:rsidRPr="00C33E85">
        <w:rPr>
          <w:sz w:val="24"/>
          <w:szCs w:val="24"/>
        </w:rPr>
        <w:t>edico in formazione specialistica dell’Università quale persona autorizzata al trattamento dei dati personali, anche di natura particolare, di cui potrebbe venire a conoscenza durante lo svolgimento della formazione.  Per tutti i trattamenti sopracitati, l’Ente in qualità di Titolare del trattamento, fornisce le informazioni di cui agli artt. 13 e seguenti del GDPR.</w:t>
      </w:r>
    </w:p>
    <w:p w14:paraId="5A201CC7" w14:textId="77777777" w:rsidR="00C33E85" w:rsidRPr="00C33E85" w:rsidRDefault="00C33E85" w:rsidP="00C33E85">
      <w:pPr>
        <w:widowControl w:val="0"/>
        <w:autoSpaceDE w:val="0"/>
        <w:autoSpaceDN w:val="0"/>
        <w:spacing w:line="360" w:lineRule="auto"/>
        <w:jc w:val="both"/>
        <w:rPr>
          <w:sz w:val="24"/>
          <w:szCs w:val="24"/>
        </w:rPr>
      </w:pPr>
      <w:r w:rsidRPr="00C33E85">
        <w:rPr>
          <w:sz w:val="24"/>
          <w:szCs w:val="24"/>
        </w:rPr>
        <w:t xml:space="preserve">Ai fini della supervisione del percorso di formazione </w:t>
      </w:r>
      <w:r w:rsidRPr="00C33E85">
        <w:rPr>
          <w:color w:val="000000" w:themeColor="text1"/>
          <w:sz w:val="24"/>
          <w:szCs w:val="24"/>
        </w:rPr>
        <w:t xml:space="preserve">dello specializzando </w:t>
      </w:r>
      <w:r w:rsidRPr="00C33E85">
        <w:rPr>
          <w:sz w:val="24"/>
          <w:szCs w:val="24"/>
        </w:rPr>
        <w:t>il Consiglio della Scuola di specializzazione designa un Tutor (universitario o appartenente al SSN).</w:t>
      </w:r>
    </w:p>
    <w:p w14:paraId="1CFCDFDA" w14:textId="77777777" w:rsidR="00C33E85" w:rsidRPr="00C33E85" w:rsidRDefault="00C33E85" w:rsidP="00C33E85">
      <w:pPr>
        <w:widowControl w:val="0"/>
        <w:autoSpaceDE w:val="0"/>
        <w:autoSpaceDN w:val="0"/>
        <w:spacing w:line="360" w:lineRule="auto"/>
        <w:jc w:val="both"/>
        <w:rPr>
          <w:i/>
          <w:sz w:val="24"/>
          <w:szCs w:val="24"/>
        </w:rPr>
      </w:pPr>
      <w:r w:rsidRPr="00C33E85">
        <w:rPr>
          <w:color w:val="000000" w:themeColor="text1"/>
          <w:sz w:val="24"/>
          <w:szCs w:val="24"/>
        </w:rPr>
        <w:t>Ogni Tutor verrà nominato persona autorizzata al trattamento dei dati personali, ai sensi dell’art. 29 del GDPR e dell’art. 2-</w:t>
      </w:r>
      <w:r w:rsidRPr="00C33E85">
        <w:rPr>
          <w:i/>
          <w:color w:val="000000" w:themeColor="text1"/>
          <w:sz w:val="24"/>
          <w:szCs w:val="24"/>
        </w:rPr>
        <w:t>quaterdecies</w:t>
      </w:r>
      <w:r w:rsidRPr="00C33E85">
        <w:rPr>
          <w:color w:val="000000" w:themeColor="text1"/>
          <w:sz w:val="24"/>
          <w:szCs w:val="24"/>
        </w:rPr>
        <w:t xml:space="preserve"> del </w:t>
      </w:r>
      <w:r w:rsidRPr="00C33E85">
        <w:rPr>
          <w:sz w:val="24"/>
          <w:szCs w:val="24"/>
        </w:rPr>
        <w:t>D. Lgs 196/2003 e successive modifiche in relazione alle attività contenute nel libretto-diario elettronico disciplinato dal Decreto Interministeriale 402/2017 (</w:t>
      </w:r>
      <w:r w:rsidRPr="00C33E85">
        <w:rPr>
          <w:i/>
          <w:sz w:val="24"/>
          <w:szCs w:val="24"/>
        </w:rPr>
        <w:t>a titolo esemplificativo:</w:t>
      </w:r>
      <w:r w:rsidRPr="00C33E85">
        <w:rPr>
          <w:sz w:val="24"/>
          <w:szCs w:val="24"/>
        </w:rPr>
        <w:t xml:space="preserve"> </w:t>
      </w:r>
      <w:r w:rsidRPr="00C33E85">
        <w:rPr>
          <w:i/>
          <w:sz w:val="24"/>
          <w:szCs w:val="24"/>
        </w:rPr>
        <w:t>svolgimento del programma di formazione individuale dello specializzando, attestazione delle competenze acquisite, grado di autonomia raggiunto dello specializzando e certificazione delle attività).</w:t>
      </w:r>
    </w:p>
    <w:p w14:paraId="2C2474B4" w14:textId="77777777" w:rsidR="00C33E85" w:rsidRPr="00F11CFA" w:rsidRDefault="00C33E85" w:rsidP="00C33E85">
      <w:pPr>
        <w:widowControl w:val="0"/>
        <w:autoSpaceDE w:val="0"/>
        <w:autoSpaceDN w:val="0"/>
        <w:spacing w:line="360" w:lineRule="auto"/>
        <w:jc w:val="both"/>
        <w:rPr>
          <w:color w:val="000000" w:themeColor="text1"/>
          <w:sz w:val="24"/>
          <w:szCs w:val="24"/>
        </w:rPr>
      </w:pPr>
      <w:r w:rsidRPr="00C33E85">
        <w:rPr>
          <w:color w:val="000000" w:themeColor="text1"/>
          <w:sz w:val="24"/>
          <w:szCs w:val="24"/>
        </w:rPr>
        <w:t>La Scuola di specializzazione gestirà direttamente la nomina del Tutor quale persona autorizzata al trattamento dei dati personali avvalendosi del modello denominato “</w:t>
      </w:r>
      <w:r w:rsidRPr="00C33E85">
        <w:rPr>
          <w:i/>
          <w:color w:val="000000" w:themeColor="text1"/>
          <w:sz w:val="24"/>
          <w:szCs w:val="24"/>
        </w:rPr>
        <w:t xml:space="preserve">Nomina a persona autorizzata al trattamento dei dati personali ai sensi dell’articolo 29 del Regolamento (UE) n. 2016/679 (“GDPR”) e dell’articolo 2 – </w:t>
      </w:r>
      <w:proofErr w:type="spellStart"/>
      <w:r w:rsidRPr="00C33E85">
        <w:rPr>
          <w:i/>
          <w:color w:val="000000" w:themeColor="text1"/>
          <w:sz w:val="24"/>
          <w:szCs w:val="24"/>
        </w:rPr>
        <w:t>quaterdecies</w:t>
      </w:r>
      <w:proofErr w:type="spellEnd"/>
      <w:r w:rsidRPr="00C33E85">
        <w:rPr>
          <w:i/>
          <w:color w:val="000000" w:themeColor="text1"/>
          <w:sz w:val="24"/>
          <w:szCs w:val="24"/>
        </w:rPr>
        <w:t xml:space="preserve"> del d. lgs. n. 196/2003 (“Nuovo Codice della Privacy”)</w:t>
      </w:r>
      <w:r w:rsidRPr="00C33E85">
        <w:rPr>
          <w:color w:val="000000" w:themeColor="text1"/>
          <w:sz w:val="24"/>
          <w:szCs w:val="24"/>
        </w:rPr>
        <w:t xml:space="preserve">” in </w:t>
      </w:r>
      <w:r w:rsidR="00F11CFA">
        <w:rPr>
          <w:color w:val="000000" w:themeColor="text1"/>
          <w:sz w:val="24"/>
          <w:szCs w:val="24"/>
        </w:rPr>
        <w:t xml:space="preserve">allegato </w:t>
      </w:r>
      <w:r w:rsidRPr="00C33E85">
        <w:rPr>
          <w:color w:val="000000" w:themeColor="text1"/>
          <w:sz w:val="24"/>
          <w:szCs w:val="24"/>
        </w:rPr>
        <w:t xml:space="preserve">al presente </w:t>
      </w:r>
      <w:r w:rsidRPr="00F11CFA">
        <w:rPr>
          <w:color w:val="000000" w:themeColor="text1"/>
          <w:sz w:val="24"/>
          <w:szCs w:val="24"/>
        </w:rPr>
        <w:t>atto</w:t>
      </w:r>
      <w:r w:rsidR="00F11CFA" w:rsidRPr="00F11CFA">
        <w:rPr>
          <w:color w:val="000000" w:themeColor="text1"/>
          <w:sz w:val="24"/>
          <w:szCs w:val="24"/>
        </w:rPr>
        <w:t xml:space="preserve"> </w:t>
      </w:r>
      <w:r w:rsidR="00F11CFA" w:rsidRPr="00F11CFA">
        <w:rPr>
          <w:color w:val="000000"/>
          <w:sz w:val="24"/>
          <w:szCs w:val="24"/>
        </w:rPr>
        <w:t>(allegato “E”).</w:t>
      </w:r>
    </w:p>
    <w:p w14:paraId="0D9DF450" w14:textId="77777777" w:rsidR="009A5F4D" w:rsidRPr="004D5949"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rPr>
          <w:b/>
          <w:color w:val="000000"/>
        </w:rPr>
      </w:pPr>
      <w:r w:rsidRPr="004D5949">
        <w:rPr>
          <w:b/>
          <w:color w:val="000000"/>
        </w:rPr>
        <w:t xml:space="preserve">ART. </w:t>
      </w:r>
      <w:r w:rsidR="00992E0C">
        <w:rPr>
          <w:b/>
          <w:color w:val="000000"/>
        </w:rPr>
        <w:t>9</w:t>
      </w:r>
      <w:r w:rsidRPr="004D5949">
        <w:rPr>
          <w:b/>
          <w:color w:val="000000"/>
        </w:rPr>
        <w:t xml:space="preserve"> – Tutela dell’Immagine</w:t>
      </w:r>
    </w:p>
    <w:p w14:paraId="7FB24925" w14:textId="77777777" w:rsidR="009A5F4D" w:rsidRPr="004D5949" w:rsidRDefault="009A5F4D" w:rsidP="007D5F6F">
      <w:pPr>
        <w:pStyle w:val="NormaleWeb"/>
        <w:tabs>
          <w:tab w:val="left" w:pos="4820"/>
          <w:tab w:val="left" w:pos="9639"/>
        </w:tabs>
        <w:spacing w:before="0" w:beforeAutospacing="0" w:after="0" w:afterAutospacing="0" w:line="360" w:lineRule="auto"/>
        <w:jc w:val="both"/>
        <w:rPr>
          <w:color w:val="000000"/>
        </w:rPr>
      </w:pPr>
      <w:r>
        <w:rPr>
          <w:color w:val="000000"/>
        </w:rPr>
        <w:t>Le parti si danno atto dell’esigenza di tutelare e promuovere l’immagine dell’iniziativa comune, e quella di ciascuna di esse.</w:t>
      </w:r>
    </w:p>
    <w:p w14:paraId="75AD1776" w14:textId="77777777" w:rsidR="009A5F4D" w:rsidRPr="004D5949" w:rsidRDefault="009A5F4D" w:rsidP="007D5F6F">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rPr>
          <w:color w:val="000000"/>
        </w:rPr>
      </w:pPr>
      <w:r>
        <w:rPr>
          <w:color w:val="000000"/>
        </w:rPr>
        <w:t>In particolare l’utilizzazione del logo dell’Università, straordinaria o estranea all’azione istituzionale corrispondente all’oggetto della presente convenzione, richiederà il consenso della medesima</w:t>
      </w:r>
      <w:r w:rsidRPr="004D5949">
        <w:rPr>
          <w:color w:val="000000"/>
        </w:rPr>
        <w:t>.</w:t>
      </w:r>
    </w:p>
    <w:p w14:paraId="0C69EFFF" w14:textId="77777777" w:rsidR="009A5F4D" w:rsidRDefault="009A5F4D"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 xml:space="preserve">ART. </w:t>
      </w:r>
      <w:r w:rsidR="00992E0C">
        <w:rPr>
          <w:b/>
          <w:bCs/>
          <w:color w:val="000000"/>
        </w:rPr>
        <w:t>10</w:t>
      </w:r>
      <w:r>
        <w:rPr>
          <w:b/>
          <w:bCs/>
          <w:color w:val="000000"/>
        </w:rPr>
        <w:t xml:space="preserve"> - Durata</w:t>
      </w:r>
    </w:p>
    <w:p w14:paraId="5728D34A" w14:textId="77777777" w:rsidR="009A5F4D" w:rsidRDefault="00AF4837"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t>Il presente protocollo,  stipulato nell’</w:t>
      </w:r>
      <w:proofErr w:type="spellStart"/>
      <w:r>
        <w:t>a.a</w:t>
      </w:r>
      <w:proofErr w:type="spellEnd"/>
      <w:r>
        <w:t>. ---------, avrà la durata di—(la durata deve corrispondere con il corso di studi della Scuola di Specializzazione)------------------------- anni accademici e impegna</w:t>
      </w:r>
      <w:r w:rsidR="009A5F4D">
        <w:rPr>
          <w:color w:val="000000"/>
        </w:rPr>
        <w:t xml:space="preserve"> in ogni caso le parti contraenti ad assicurare il completamento  dell’itinerario formativo degli specializzandi sino al termine del periodo di durata previsto per la Scuola di Specializzazione in ----------------------------.</w:t>
      </w:r>
      <w:r w:rsidR="009A5F4D">
        <w:rPr>
          <w:i/>
          <w:iCs/>
          <w:color w:val="FF0000"/>
        </w:rPr>
        <w:t> </w:t>
      </w:r>
      <w:r w:rsidR="009A5F4D">
        <w:rPr>
          <w:color w:val="000000"/>
        </w:rPr>
        <w:t> </w:t>
      </w:r>
    </w:p>
    <w:p w14:paraId="543EACED" w14:textId="77777777" w:rsidR="009A5F4D" w:rsidRDefault="00992E0C"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11</w:t>
      </w:r>
      <w:r w:rsidR="009A5F4D">
        <w:rPr>
          <w:b/>
          <w:bCs/>
          <w:color w:val="000000"/>
        </w:rPr>
        <w:t xml:space="preserve"> - Esecutività del Protocollo</w:t>
      </w:r>
    </w:p>
    <w:p w14:paraId="037CE149" w14:textId="77777777" w:rsidR="009A5F4D" w:rsidRDefault="009A5F4D" w:rsidP="009A5F4D">
      <w:pPr>
        <w:pStyle w:val="NormaleWeb"/>
        <w:spacing w:before="0" w:beforeAutospacing="0" w:after="0" w:afterAutospacing="0" w:line="360" w:lineRule="auto"/>
        <w:jc w:val="both"/>
        <w:rPr>
          <w:color w:val="000000"/>
        </w:rPr>
      </w:pPr>
      <w:r>
        <w:rPr>
          <w:color w:val="000000"/>
        </w:rPr>
        <w:t xml:space="preserve">Resta inteso che l’esecutività del presente protocollo d’intesa è subordinata alla stipula, da parte di -------------------------- della polizza assicurativa in favore degli specializzandi dell’Ateneo, cosi come previsto dal c. 3, art. 41, </w:t>
      </w:r>
      <w:proofErr w:type="spellStart"/>
      <w:r>
        <w:rPr>
          <w:color w:val="000000"/>
        </w:rPr>
        <w:t>D.Lgs.</w:t>
      </w:r>
      <w:proofErr w:type="spellEnd"/>
      <w:r>
        <w:rPr>
          <w:color w:val="000000"/>
        </w:rPr>
        <w:t xml:space="preserve"> n. 368/1999. </w:t>
      </w:r>
    </w:p>
    <w:p w14:paraId="68DB512F" w14:textId="77777777" w:rsidR="009A5F4D" w:rsidRPr="0032478D" w:rsidRDefault="009A5F4D" w:rsidP="009A5F4D">
      <w:pPr>
        <w:pStyle w:val="NormaleWeb"/>
        <w:spacing w:before="0" w:beforeAutospacing="0" w:after="0" w:afterAutospacing="0" w:line="360" w:lineRule="auto"/>
        <w:jc w:val="both"/>
      </w:pPr>
      <w:r w:rsidRPr="0032478D">
        <w:t>L’esecutività del presente protocollo è inoltre subordinata all’accreditamento ministeriale delle strutture messe a disposizione dell’Ente e del loro inserimento nella rete formativa della Scuola di Specializzazione in ………, ai sensi di quanto previsto dal D.I. 402/201.</w:t>
      </w:r>
    </w:p>
    <w:p w14:paraId="40C66399" w14:textId="77777777" w:rsidR="009A5F4D" w:rsidRPr="00765028" w:rsidRDefault="009A5F4D"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rPr>
          <w:b/>
          <w:bCs/>
          <w:color w:val="000000"/>
        </w:rPr>
      </w:pPr>
      <w:r w:rsidRPr="00765028">
        <w:rPr>
          <w:b/>
          <w:bCs/>
          <w:color w:val="000000"/>
        </w:rPr>
        <w:t>Art. 1</w:t>
      </w:r>
      <w:r w:rsidR="00992E0C">
        <w:rPr>
          <w:b/>
          <w:bCs/>
          <w:color w:val="000000"/>
        </w:rPr>
        <w:t>2</w:t>
      </w:r>
      <w:r w:rsidRPr="00765028">
        <w:rPr>
          <w:b/>
          <w:bCs/>
          <w:color w:val="000000"/>
        </w:rPr>
        <w:t xml:space="preserve"> - Foro</w:t>
      </w:r>
    </w:p>
    <w:p w14:paraId="15E7B129"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color w:val="000000"/>
        </w:rPr>
        <w:t xml:space="preserve">Per tutte le controversie che dovessero insorgere dall’interpretazione e/o esecuzione del presente atto sarà competente in via esclusiva il Foro di Roma. </w:t>
      </w:r>
    </w:p>
    <w:p w14:paraId="74843DCB" w14:textId="77777777" w:rsidR="009A5F4D" w:rsidRDefault="009A5F4D" w:rsidP="009A5F4D">
      <w:pPr>
        <w:pStyle w:val="NormaleWeb"/>
        <w:keepNext/>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center"/>
      </w:pPr>
      <w:r>
        <w:rPr>
          <w:b/>
          <w:bCs/>
          <w:color w:val="000000"/>
        </w:rPr>
        <w:t>ART. 1</w:t>
      </w:r>
      <w:r w:rsidR="00992E0C">
        <w:rPr>
          <w:b/>
          <w:bCs/>
          <w:color w:val="000000"/>
        </w:rPr>
        <w:t>3</w:t>
      </w:r>
      <w:r>
        <w:rPr>
          <w:b/>
          <w:bCs/>
          <w:color w:val="000000"/>
        </w:rPr>
        <w:t xml:space="preserve"> - Registrazione</w:t>
      </w:r>
    </w:p>
    <w:p w14:paraId="10439507" w14:textId="77777777" w:rsidR="00FC4A0D" w:rsidRDefault="00FC4A0D" w:rsidP="00FC4A0D">
      <w:pPr>
        <w:tabs>
          <w:tab w:val="left" w:pos="900"/>
          <w:tab w:val="left" w:pos="1980"/>
        </w:tabs>
        <w:spacing w:line="460" w:lineRule="atLeast"/>
        <w:jc w:val="both"/>
        <w:rPr>
          <w:sz w:val="24"/>
          <w:szCs w:val="24"/>
        </w:rPr>
      </w:pPr>
      <w:r w:rsidRPr="009E7E2A">
        <w:rPr>
          <w:color w:val="FF0000"/>
          <w:u w:val="single"/>
        </w:rPr>
        <w:t>[</w:t>
      </w:r>
      <w:r>
        <w:rPr>
          <w:color w:val="FF0000"/>
          <w:u w:val="single"/>
        </w:rPr>
        <w:t>S</w:t>
      </w:r>
      <w:r w:rsidRPr="009E7E2A">
        <w:rPr>
          <w:color w:val="FF0000"/>
          <w:u w:val="single"/>
        </w:rPr>
        <w:t xml:space="preserve">e </w:t>
      </w:r>
      <w:r>
        <w:rPr>
          <w:color w:val="FF0000"/>
          <w:u w:val="single"/>
        </w:rPr>
        <w:t xml:space="preserve">l’atto è </w:t>
      </w:r>
      <w:r w:rsidRPr="009E7E2A">
        <w:rPr>
          <w:color w:val="FF0000"/>
          <w:u w:val="single"/>
        </w:rPr>
        <w:t>redatto in unico originale in formato digitale]</w:t>
      </w:r>
      <w:r w:rsidRPr="009E7E2A">
        <w:rPr>
          <w:color w:val="FF0000"/>
        </w:rPr>
        <w:t xml:space="preserve"> </w:t>
      </w:r>
      <w:r w:rsidRPr="009E7E2A">
        <w:rPr>
          <w:sz w:val="24"/>
          <w:szCs w:val="24"/>
        </w:rPr>
        <w:t xml:space="preserve">Il presente atto, sottoscritto con firma digitale </w:t>
      </w:r>
      <w:r w:rsidRPr="00780E76">
        <w:rPr>
          <w:sz w:val="24"/>
          <w:szCs w:val="24"/>
        </w:rPr>
        <w:t>ai sensi dell’articolo 15, comma 2 bis della legge n. 241 del 1990 e dell’articolo 24 del decreto legislativo n. 82 del 2005 (Codice</w:t>
      </w:r>
      <w:r>
        <w:rPr>
          <w:sz w:val="24"/>
          <w:szCs w:val="24"/>
        </w:rPr>
        <w:t xml:space="preserve"> dell’Amministrazione Digitale</w:t>
      </w:r>
      <w:r w:rsidR="00075706">
        <w:rPr>
          <w:sz w:val="24"/>
          <w:szCs w:val="24"/>
        </w:rPr>
        <w:t>)</w:t>
      </w:r>
      <w:r w:rsidRPr="00780E76">
        <w:rPr>
          <w:sz w:val="24"/>
          <w:szCs w:val="24"/>
        </w:rPr>
        <w:t xml:space="preserve">, </w:t>
      </w:r>
      <w:r>
        <w:rPr>
          <w:sz w:val="24"/>
          <w:szCs w:val="24"/>
        </w:rPr>
        <w:t>è soggetto a registrazione</w:t>
      </w:r>
      <w:r w:rsidRPr="009E7E2A">
        <w:rPr>
          <w:sz w:val="24"/>
          <w:szCs w:val="24"/>
        </w:rPr>
        <w:t xml:space="preserve"> in caso d’uso ai sensi degli articoli 5, 6 e 39 del D.P.R. n. 131/1986; le spese dell’eventuale registrazione sono a carico della Parte richiedente.</w:t>
      </w:r>
    </w:p>
    <w:p w14:paraId="0BB8DFD3" w14:textId="77777777" w:rsidR="00FC4A0D" w:rsidRPr="00780E76" w:rsidRDefault="00FC4A0D" w:rsidP="00FC4A0D">
      <w:pPr>
        <w:tabs>
          <w:tab w:val="left" w:pos="900"/>
          <w:tab w:val="left" w:pos="1980"/>
        </w:tabs>
        <w:spacing w:line="460" w:lineRule="atLeast"/>
        <w:jc w:val="both"/>
        <w:rPr>
          <w:color w:val="FF0000"/>
          <w:sz w:val="28"/>
          <w:szCs w:val="28"/>
        </w:rPr>
      </w:pPr>
      <w:r w:rsidRPr="00780E76">
        <w:rPr>
          <w:color w:val="FF0000"/>
          <w:sz w:val="28"/>
          <w:szCs w:val="28"/>
        </w:rPr>
        <w:t xml:space="preserve">OPPURE </w:t>
      </w:r>
    </w:p>
    <w:p w14:paraId="4E6F508F" w14:textId="77777777" w:rsidR="00FC4A0D" w:rsidRDefault="00FC4A0D" w:rsidP="00FC4A0D">
      <w:pPr>
        <w:tabs>
          <w:tab w:val="left" w:pos="900"/>
          <w:tab w:val="left" w:pos="1980"/>
        </w:tabs>
        <w:spacing w:line="460" w:lineRule="atLeast"/>
        <w:jc w:val="both"/>
        <w:rPr>
          <w:sz w:val="24"/>
          <w:szCs w:val="24"/>
        </w:rPr>
      </w:pPr>
      <w:r>
        <w:rPr>
          <w:color w:val="FF0000"/>
          <w:u w:val="single"/>
        </w:rPr>
        <w:t>[S</w:t>
      </w:r>
      <w:r w:rsidRPr="009E7E2A">
        <w:rPr>
          <w:color w:val="FF0000"/>
          <w:u w:val="single"/>
        </w:rPr>
        <w:t>e</w:t>
      </w:r>
      <w:r>
        <w:rPr>
          <w:color w:val="FF0000"/>
          <w:u w:val="single"/>
        </w:rPr>
        <w:t xml:space="preserve"> l’atto è redatto in duplice copia su </w:t>
      </w:r>
      <w:r w:rsidRPr="009E7E2A">
        <w:rPr>
          <w:color w:val="FF0000"/>
          <w:u w:val="single"/>
        </w:rPr>
        <w:t>carta</w:t>
      </w:r>
      <w:r w:rsidRPr="009E7E2A">
        <w:rPr>
          <w:sz w:val="24"/>
          <w:szCs w:val="24"/>
        </w:rPr>
        <w:t xml:space="preserve">] Il presente atto, redatto in duplice copia, sarà registrato in caso d’uso ai sensi degli articoli 5, 6 e 39 del D.P.R. </w:t>
      </w:r>
      <w:r>
        <w:rPr>
          <w:sz w:val="24"/>
          <w:szCs w:val="24"/>
        </w:rPr>
        <w:t xml:space="preserve">n. </w:t>
      </w:r>
      <w:r w:rsidRPr="009E7E2A">
        <w:rPr>
          <w:sz w:val="24"/>
          <w:szCs w:val="24"/>
        </w:rPr>
        <w:t>131/1986; le spese dell’eventuale registrazione sono a carico della Parte richiedente.</w:t>
      </w:r>
    </w:p>
    <w:p w14:paraId="1F724C8D" w14:textId="77777777" w:rsidR="00FC4A0D" w:rsidRPr="009E7E2A" w:rsidRDefault="00FC4A0D" w:rsidP="00FC4A0D">
      <w:pPr>
        <w:tabs>
          <w:tab w:val="left" w:pos="900"/>
          <w:tab w:val="left" w:pos="1980"/>
        </w:tabs>
        <w:spacing w:line="460" w:lineRule="atLeast"/>
        <w:jc w:val="both"/>
        <w:rPr>
          <w:sz w:val="24"/>
          <w:szCs w:val="24"/>
        </w:rPr>
      </w:pPr>
      <w:r w:rsidRPr="009E7E2A">
        <w:rPr>
          <w:color w:val="FF0000"/>
          <w:u w:val="single"/>
        </w:rPr>
        <w:t xml:space="preserve"> [se la controparte è un ente pubblico]</w:t>
      </w:r>
      <w:r>
        <w:rPr>
          <w:color w:val="FF0000"/>
          <w:u w:val="single"/>
        </w:rPr>
        <w:t xml:space="preserve"> </w:t>
      </w:r>
      <w:r w:rsidRPr="009E7E2A">
        <w:rPr>
          <w:sz w:val="24"/>
          <w:szCs w:val="24"/>
        </w:rPr>
        <w:t xml:space="preserve">Il presente atto è inoltre soggetto all’imposta di bollo ai sensi del D.P.R. n. 642/1972. L’imposta di bollo </w:t>
      </w:r>
      <w:r>
        <w:rPr>
          <w:sz w:val="24"/>
          <w:szCs w:val="24"/>
        </w:rPr>
        <w:t xml:space="preserve">è a carico di entrambe le parti in ugual misura ed </w:t>
      </w:r>
      <w:r w:rsidRPr="009E7E2A">
        <w:rPr>
          <w:sz w:val="24"/>
          <w:szCs w:val="24"/>
        </w:rPr>
        <w:t>è assolta in modo virtuale da “Tor Vergata”, giusta autorizzazione n. 87893/99 del 2/8/1999. L’onere sostenuto da “Tor Vergata” dovrà essere rimborsato dalla controparte in misura pari al 50%, entro e non oltre 60 giorni dalla stipula, con apposito bonifico bancario sul Conto di Tesoreria n. 38455 presso la Banca d’Italia intestato a “Università degli Studi di Roma Tor Vergata”, specificando nella causale del rimborso il riferimento chiaro ed esplicito al presente accordo.</w:t>
      </w:r>
    </w:p>
    <w:p w14:paraId="7EEF8573" w14:textId="77777777" w:rsidR="00FC4A0D" w:rsidRPr="00780E76" w:rsidRDefault="00FC4A0D" w:rsidP="00FC4A0D">
      <w:pPr>
        <w:tabs>
          <w:tab w:val="left" w:pos="900"/>
          <w:tab w:val="left" w:pos="1980"/>
        </w:tabs>
        <w:spacing w:line="460" w:lineRule="atLeast"/>
        <w:jc w:val="both"/>
        <w:rPr>
          <w:color w:val="FF0000"/>
          <w:sz w:val="28"/>
          <w:szCs w:val="28"/>
        </w:rPr>
      </w:pPr>
      <w:r w:rsidRPr="00780E76">
        <w:rPr>
          <w:color w:val="FF0000"/>
          <w:sz w:val="28"/>
          <w:szCs w:val="28"/>
        </w:rPr>
        <w:t xml:space="preserve">OPPURE </w:t>
      </w:r>
    </w:p>
    <w:p w14:paraId="45DF90E0" w14:textId="77777777" w:rsidR="009A5F4D" w:rsidRDefault="00FC4A0D" w:rsidP="00FC4A0D">
      <w:pPr>
        <w:tabs>
          <w:tab w:val="left" w:pos="900"/>
          <w:tab w:val="left" w:pos="1980"/>
        </w:tabs>
        <w:spacing w:line="460" w:lineRule="atLeast"/>
        <w:jc w:val="both"/>
      </w:pPr>
      <w:r w:rsidRPr="009E7E2A">
        <w:rPr>
          <w:color w:val="FF0000"/>
          <w:u w:val="single"/>
        </w:rPr>
        <w:t>[se la controparte è un ente privato]</w:t>
      </w:r>
      <w:r w:rsidRPr="009E7E2A">
        <w:rPr>
          <w:sz w:val="24"/>
          <w:szCs w:val="24"/>
        </w:rPr>
        <w:t xml:space="preserve"> Il presente atto è inoltre soggetto all’imposta di bollo ai sensi del D.P.R. n. 642/1972. L’imposta di bollo </w:t>
      </w:r>
      <w:r>
        <w:rPr>
          <w:sz w:val="24"/>
          <w:szCs w:val="24"/>
        </w:rPr>
        <w:t xml:space="preserve">è a carico dell’Ente ed </w:t>
      </w:r>
      <w:r w:rsidRPr="009E7E2A">
        <w:rPr>
          <w:sz w:val="24"/>
          <w:szCs w:val="24"/>
        </w:rPr>
        <w:t>è assolta in modo virtuale da “Tor Vergata”, giusta autorizzazione n. 87893/99 del 2/8/1999. L’onere sostenuto da “Tor Vergata” dovrà essere totalmente rimborsato</w:t>
      </w:r>
      <w:r>
        <w:rPr>
          <w:sz w:val="24"/>
          <w:szCs w:val="24"/>
        </w:rPr>
        <w:t xml:space="preserve"> dalla controparte</w:t>
      </w:r>
      <w:r w:rsidRPr="009E7E2A">
        <w:rPr>
          <w:sz w:val="24"/>
          <w:szCs w:val="24"/>
        </w:rPr>
        <w:t>, entro e non oltre 60 giorni dalla stipula, con apposito bonifico bancario sul c/c presso Unicredit intestato a “Università degli Studi di Roma Tor Vergata” – IBAN IT26X0200805168000400695175, specificando nella causale del rimborso il riferimento chiaro ed esplicito al presente accordo.</w:t>
      </w:r>
    </w:p>
    <w:p w14:paraId="2CC5C435" w14:textId="77777777" w:rsidR="009A5F4D" w:rsidRDefault="009A5F4D" w:rsidP="00FC4A0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460" w:lineRule="atLeast"/>
        <w:jc w:val="both"/>
      </w:pPr>
      <w:r>
        <w:rPr>
          <w:color w:val="000000"/>
        </w:rPr>
        <w:t>Letto, approvato e sottoscritto.</w:t>
      </w:r>
    </w:p>
    <w:p w14:paraId="3A04EF2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t> </w:t>
      </w:r>
    </w:p>
    <w:p w14:paraId="6A56C8EF"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Roma lì, </w:t>
      </w:r>
    </w:p>
    <w:p w14:paraId="1E67740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PER L’UNIVERSITÀ DEGLI STUDI DI ROMA “TOR VERGATA”</w:t>
      </w:r>
      <w:r>
        <w:rPr>
          <w:color w:val="000000"/>
        </w:rPr>
        <w:t xml:space="preserve">     </w:t>
      </w:r>
    </w:p>
    <w:p w14:paraId="01DA3BE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rPr>
          <w:b/>
          <w:bCs/>
          <w:color w:val="000000"/>
        </w:rPr>
        <w:t>IL </w:t>
      </w:r>
      <w:r w:rsidR="00272EA3">
        <w:rPr>
          <w:b/>
          <w:bCs/>
          <w:color w:val="000000"/>
        </w:rPr>
        <w:t>RETTORE</w:t>
      </w:r>
      <w:r w:rsidR="004A6D40">
        <w:rPr>
          <w:b/>
          <w:bCs/>
          <w:color w:val="000000"/>
        </w:rPr>
        <w:t xml:space="preserve"> (</w:t>
      </w:r>
      <w:r w:rsidR="00272EA3">
        <w:rPr>
          <w:b/>
          <w:bCs/>
          <w:color w:val="000000"/>
        </w:rPr>
        <w:t xml:space="preserve">Prof. Nathan </w:t>
      </w:r>
      <w:proofErr w:type="spellStart"/>
      <w:r w:rsidR="00272EA3">
        <w:rPr>
          <w:b/>
          <w:bCs/>
          <w:color w:val="000000"/>
        </w:rPr>
        <w:t>Levialdi</w:t>
      </w:r>
      <w:proofErr w:type="spellEnd"/>
      <w:r w:rsidR="00272EA3">
        <w:rPr>
          <w:b/>
          <w:bCs/>
          <w:color w:val="000000"/>
        </w:rPr>
        <w:t xml:space="preserve"> </w:t>
      </w:r>
      <w:proofErr w:type="spellStart"/>
      <w:r w:rsidR="00272EA3">
        <w:rPr>
          <w:b/>
          <w:bCs/>
          <w:color w:val="000000"/>
        </w:rPr>
        <w:t>Ghiron</w:t>
      </w:r>
      <w:proofErr w:type="spellEnd"/>
      <w:r w:rsidR="00272EA3">
        <w:rPr>
          <w:b/>
          <w:bCs/>
          <w:color w:val="000000"/>
        </w:rPr>
        <w:t>)</w:t>
      </w:r>
    </w:p>
    <w:p w14:paraId="2C3807B2" w14:textId="77777777" w:rsidR="009A5F4D" w:rsidRDefault="009A5F4D" w:rsidP="009A5F4D">
      <w:pPr>
        <w:pStyle w:val="NormaleWeb"/>
        <w:widowControl w:val="0"/>
        <w:tabs>
          <w:tab w:val="left" w:pos="284"/>
          <w:tab w:val="left" w:pos="432"/>
          <w:tab w:val="left" w:pos="1152"/>
          <w:tab w:val="left" w:pos="1872"/>
          <w:tab w:val="left" w:pos="2592"/>
          <w:tab w:val="left" w:pos="3312"/>
          <w:tab w:val="left" w:pos="4032"/>
          <w:tab w:val="left" w:pos="4752"/>
          <w:tab w:val="left" w:pos="5473"/>
          <w:tab w:val="left" w:pos="6193"/>
        </w:tabs>
        <w:spacing w:before="0" w:beforeAutospacing="0" w:after="0" w:afterAutospacing="0" w:line="360" w:lineRule="auto"/>
        <w:jc w:val="both"/>
      </w:pPr>
      <w:r>
        <w:t> </w:t>
      </w:r>
    </w:p>
    <w:p w14:paraId="7C8C1327" w14:textId="77777777" w:rsidR="009A5F4D" w:rsidRDefault="004E2EF0" w:rsidP="009A5F4D">
      <w:pPr>
        <w:widowControl w:val="0"/>
        <w:tabs>
          <w:tab w:val="left" w:pos="284"/>
          <w:tab w:val="left" w:pos="432"/>
          <w:tab w:val="left" w:pos="1152"/>
          <w:tab w:val="left" w:pos="1872"/>
          <w:tab w:val="left" w:pos="2592"/>
          <w:tab w:val="left" w:pos="3312"/>
          <w:tab w:val="left" w:pos="4032"/>
          <w:tab w:val="left" w:pos="4752"/>
          <w:tab w:val="left" w:pos="5472"/>
          <w:tab w:val="left" w:pos="6192"/>
        </w:tabs>
        <w:spacing w:line="360" w:lineRule="auto"/>
        <w:jc w:val="both"/>
        <w:rPr>
          <w:color w:val="000000"/>
          <w:sz w:val="24"/>
          <w:szCs w:val="24"/>
        </w:rPr>
      </w:pPr>
      <w:r w:rsidRPr="004E2EF0">
        <w:rPr>
          <w:b/>
          <w:bCs/>
          <w:color w:val="000000"/>
          <w:sz w:val="24"/>
          <w:szCs w:val="24"/>
        </w:rPr>
        <w:t xml:space="preserve">PER </w:t>
      </w:r>
      <w:r w:rsidR="009A5F4D" w:rsidRPr="004E2EF0">
        <w:rPr>
          <w:color w:val="000000"/>
          <w:sz w:val="24"/>
          <w:szCs w:val="24"/>
        </w:rPr>
        <w:t>….</w:t>
      </w:r>
    </w:p>
    <w:p w14:paraId="24C7A7B2" w14:textId="77777777" w:rsidR="00FC4A0D" w:rsidRPr="004E2EF0" w:rsidRDefault="00FC4A0D" w:rsidP="009A5F4D">
      <w:pPr>
        <w:widowControl w:val="0"/>
        <w:tabs>
          <w:tab w:val="left" w:pos="284"/>
          <w:tab w:val="left" w:pos="432"/>
          <w:tab w:val="left" w:pos="1152"/>
          <w:tab w:val="left" w:pos="1872"/>
          <w:tab w:val="left" w:pos="2592"/>
          <w:tab w:val="left" w:pos="3312"/>
          <w:tab w:val="left" w:pos="4032"/>
          <w:tab w:val="left" w:pos="4752"/>
          <w:tab w:val="left" w:pos="5472"/>
          <w:tab w:val="left" w:pos="6192"/>
        </w:tabs>
        <w:spacing w:line="360" w:lineRule="auto"/>
        <w:jc w:val="both"/>
        <w:rPr>
          <w:b/>
          <w:sz w:val="24"/>
          <w:szCs w:val="24"/>
        </w:rPr>
      </w:pPr>
    </w:p>
    <w:p w14:paraId="1A791A21" w14:textId="77777777" w:rsidR="003908F1" w:rsidRDefault="003908F1"/>
    <w:sectPr w:rsidR="003908F1">
      <w:headerReference w:type="even" r:id="rId8"/>
      <w:headerReference w:type="default" r:id="rId9"/>
      <w:footerReference w:type="even" r:id="rId10"/>
      <w:footerReference w:type="default" r:id="rId11"/>
      <w:headerReference w:type="first" r:id="rId12"/>
      <w:footerReference w:type="first" r:id="rId13"/>
      <w:pgSz w:w="11907" w:h="17237" w:code="9"/>
      <w:pgMar w:top="2268" w:right="2892" w:bottom="2835" w:left="175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284BD" w14:textId="77777777" w:rsidR="00E4299D" w:rsidRDefault="00E4299D">
      <w:r>
        <w:separator/>
      </w:r>
    </w:p>
  </w:endnote>
  <w:endnote w:type="continuationSeparator" w:id="0">
    <w:p w14:paraId="249B4092" w14:textId="77777777" w:rsidR="00E4299D" w:rsidRDefault="00E42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Times New Roman"/>
    <w:charset w:val="00"/>
    <w:family w:val="swiss"/>
    <w:pitch w:val="variable"/>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EC70E" w14:textId="77777777" w:rsidR="000837D8" w:rsidRDefault="000837D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C7DCE" w14:textId="77777777" w:rsidR="001E5C56" w:rsidRDefault="009A5F4D">
    <w:pPr>
      <w:tabs>
        <w:tab w:val="left" w:pos="432"/>
        <w:tab w:val="center" w:pos="3528"/>
      </w:tabs>
      <w:spacing w:line="240" w:lineRule="exact"/>
      <w:jc w:val="center"/>
      <w:rPr>
        <w:rFonts w:ascii="Courier" w:hAnsi="Courier"/>
        <w:sz w:val="24"/>
      </w:rPr>
    </w:pPr>
    <w:r>
      <w:rPr>
        <w:rFonts w:ascii="Courier" w:hAnsi="Courier"/>
        <w:sz w:val="24"/>
      </w:rPr>
      <w:fldChar w:fldCharType="begin"/>
    </w:r>
    <w:r>
      <w:rPr>
        <w:rFonts w:ascii="Courier" w:hAnsi="Courier"/>
        <w:sz w:val="24"/>
      </w:rPr>
      <w:instrText xml:space="preserve">PAGE </w:instrText>
    </w:r>
    <w:r>
      <w:rPr>
        <w:rFonts w:ascii="Courier" w:hAnsi="Courier"/>
        <w:sz w:val="24"/>
      </w:rPr>
      <w:fldChar w:fldCharType="separate"/>
    </w:r>
    <w:r w:rsidR="00D83226">
      <w:rPr>
        <w:rFonts w:ascii="Courier" w:hAnsi="Courier"/>
        <w:noProof/>
        <w:sz w:val="24"/>
      </w:rPr>
      <w:t>1</w:t>
    </w:r>
    <w:r>
      <w:rPr>
        <w:rFonts w:ascii="Courier" w:hAnsi="Courie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EE4A7" w14:textId="77777777" w:rsidR="000837D8" w:rsidRDefault="000837D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30BB8" w14:textId="77777777" w:rsidR="00E4299D" w:rsidRDefault="00E4299D">
      <w:r>
        <w:separator/>
      </w:r>
    </w:p>
  </w:footnote>
  <w:footnote w:type="continuationSeparator" w:id="0">
    <w:p w14:paraId="56358169" w14:textId="77777777" w:rsidR="00E4299D" w:rsidRDefault="00E42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848FF" w14:textId="77777777" w:rsidR="000837D8" w:rsidRDefault="000837D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69A46" w14:textId="77777777" w:rsidR="005C5443" w:rsidRDefault="005C5443" w:rsidP="00761D90">
    <w:pPr>
      <w:pStyle w:val="Intestazione"/>
      <w:jc w:val="right"/>
      <w:rPr>
        <w:noProof/>
      </w:rPr>
    </w:pPr>
  </w:p>
  <w:p w14:paraId="5D893BDB" w14:textId="1278771A" w:rsidR="00761D90" w:rsidRDefault="000837D8" w:rsidP="005C5443">
    <w:pPr>
      <w:pStyle w:val="Intestazione"/>
      <w:jc w:val="center"/>
    </w:pPr>
    <w:r>
      <w:rPr>
        <w:noProof/>
      </w:rPr>
      <w:drawing>
        <wp:inline distT="0" distB="0" distL="0" distR="0" wp14:anchorId="327DCE14" wp14:editId="1F57A07F">
          <wp:extent cx="2754630" cy="657225"/>
          <wp:effectExtent l="0" t="0" r="7620" b="9525"/>
          <wp:docPr id="13" name="Immagine 13"/>
          <wp:cNvGraphicFramePr/>
          <a:graphic xmlns:a="http://schemas.openxmlformats.org/drawingml/2006/main">
            <a:graphicData uri="http://schemas.openxmlformats.org/drawingml/2006/picture">
              <pic:pic xmlns:pic="http://schemas.openxmlformats.org/drawingml/2006/picture">
                <pic:nvPicPr>
                  <pic:cNvPr id="13" name="Immagine 13"/>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4630" cy="657225"/>
                  </a:xfrm>
                  <a:prstGeom prst="rect">
                    <a:avLst/>
                  </a:prstGeom>
                </pic:spPr>
              </pic:pic>
            </a:graphicData>
          </a:graphic>
        </wp:inline>
      </w:drawing>
    </w:r>
  </w:p>
  <w:p w14:paraId="74CA24E2" w14:textId="77777777" w:rsidR="005C5443" w:rsidRDefault="005C5443" w:rsidP="005C5443">
    <w:pPr>
      <w:pStyle w:val="Intestazione"/>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CA961" w14:textId="77777777" w:rsidR="000837D8" w:rsidRDefault="000837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E2AD1"/>
    <w:multiLevelType w:val="hybridMultilevel"/>
    <w:tmpl w:val="B5169BCA"/>
    <w:lvl w:ilvl="0" w:tplc="F9BEA8A0">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C24381E"/>
    <w:multiLevelType w:val="hybridMultilevel"/>
    <w:tmpl w:val="FEC457C4"/>
    <w:lvl w:ilvl="0" w:tplc="175448A6">
      <w:numFmt w:val="bullet"/>
      <w:lvlText w:val="-"/>
      <w:lvlJc w:val="left"/>
      <w:pPr>
        <w:ind w:left="720" w:hanging="360"/>
      </w:pPr>
      <w:rPr>
        <w:rFonts w:ascii="Times New Roman" w:eastAsia="Times New Roman" w:hAnsi="Times New Roman" w:cs="Times New Roman" w:hint="default"/>
        <w:color w:val="00000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35F77F3E"/>
    <w:multiLevelType w:val="hybridMultilevel"/>
    <w:tmpl w:val="50DC690E"/>
    <w:lvl w:ilvl="0" w:tplc="F9BEA8A0">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89A4B5D"/>
    <w:multiLevelType w:val="hybridMultilevel"/>
    <w:tmpl w:val="E13698CC"/>
    <w:lvl w:ilvl="0" w:tplc="F9BEA8A0">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60C7314"/>
    <w:multiLevelType w:val="hybridMultilevel"/>
    <w:tmpl w:val="186AFC8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0"/>
  </w:num>
  <w:num w:numId="4">
    <w:abstractNumId w:val="2"/>
  </w:num>
  <w:num w:numId="5">
    <w:abstractNumId w:val="3"/>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F4D"/>
    <w:rsid w:val="00075706"/>
    <w:rsid w:val="000837D8"/>
    <w:rsid w:val="000F3BAE"/>
    <w:rsid w:val="00113F2E"/>
    <w:rsid w:val="00194DFB"/>
    <w:rsid w:val="001A4F34"/>
    <w:rsid w:val="001D19B8"/>
    <w:rsid w:val="001E56B5"/>
    <w:rsid w:val="00221596"/>
    <w:rsid w:val="0022544A"/>
    <w:rsid w:val="0023660C"/>
    <w:rsid w:val="00240849"/>
    <w:rsid w:val="00243BFF"/>
    <w:rsid w:val="00272EA3"/>
    <w:rsid w:val="00287CF8"/>
    <w:rsid w:val="002F622A"/>
    <w:rsid w:val="00304ED9"/>
    <w:rsid w:val="00315A91"/>
    <w:rsid w:val="0032478D"/>
    <w:rsid w:val="00351E0F"/>
    <w:rsid w:val="003908F1"/>
    <w:rsid w:val="003C38B6"/>
    <w:rsid w:val="003E5810"/>
    <w:rsid w:val="003F6669"/>
    <w:rsid w:val="004530CC"/>
    <w:rsid w:val="004652A6"/>
    <w:rsid w:val="0049708A"/>
    <w:rsid w:val="004A6D40"/>
    <w:rsid w:val="004D5949"/>
    <w:rsid w:val="004E2EF0"/>
    <w:rsid w:val="00522405"/>
    <w:rsid w:val="00531420"/>
    <w:rsid w:val="005C5443"/>
    <w:rsid w:val="005E3FE6"/>
    <w:rsid w:val="005F00DE"/>
    <w:rsid w:val="0070682F"/>
    <w:rsid w:val="00711E98"/>
    <w:rsid w:val="00761D90"/>
    <w:rsid w:val="007832CC"/>
    <w:rsid w:val="007B2B5A"/>
    <w:rsid w:val="007D0A44"/>
    <w:rsid w:val="007D5F6F"/>
    <w:rsid w:val="008131AA"/>
    <w:rsid w:val="008371F6"/>
    <w:rsid w:val="00851ACD"/>
    <w:rsid w:val="008920D4"/>
    <w:rsid w:val="008A20BA"/>
    <w:rsid w:val="008A42AF"/>
    <w:rsid w:val="008A4BBD"/>
    <w:rsid w:val="008D4E04"/>
    <w:rsid w:val="008F08E6"/>
    <w:rsid w:val="00911EA2"/>
    <w:rsid w:val="00931C6A"/>
    <w:rsid w:val="00966D13"/>
    <w:rsid w:val="00992E0C"/>
    <w:rsid w:val="009A5F4D"/>
    <w:rsid w:val="009C5B59"/>
    <w:rsid w:val="00A21EAD"/>
    <w:rsid w:val="00A24590"/>
    <w:rsid w:val="00A9681B"/>
    <w:rsid w:val="00AF1C63"/>
    <w:rsid w:val="00AF4837"/>
    <w:rsid w:val="00AF5474"/>
    <w:rsid w:val="00B22A8B"/>
    <w:rsid w:val="00B651D7"/>
    <w:rsid w:val="00B9379F"/>
    <w:rsid w:val="00BC275A"/>
    <w:rsid w:val="00BD4AB7"/>
    <w:rsid w:val="00BE0E4F"/>
    <w:rsid w:val="00BE5C4F"/>
    <w:rsid w:val="00C33E85"/>
    <w:rsid w:val="00C6352B"/>
    <w:rsid w:val="00C8038E"/>
    <w:rsid w:val="00C937E1"/>
    <w:rsid w:val="00CA5BF0"/>
    <w:rsid w:val="00CD1DBB"/>
    <w:rsid w:val="00CD6DD2"/>
    <w:rsid w:val="00D25CDE"/>
    <w:rsid w:val="00D36AAE"/>
    <w:rsid w:val="00D633B8"/>
    <w:rsid w:val="00D83226"/>
    <w:rsid w:val="00DF2B5C"/>
    <w:rsid w:val="00E14A9E"/>
    <w:rsid w:val="00E4299D"/>
    <w:rsid w:val="00E72819"/>
    <w:rsid w:val="00EB489B"/>
    <w:rsid w:val="00EC09E9"/>
    <w:rsid w:val="00ED067A"/>
    <w:rsid w:val="00ED0DD5"/>
    <w:rsid w:val="00ED663E"/>
    <w:rsid w:val="00EE5837"/>
    <w:rsid w:val="00EE5B43"/>
    <w:rsid w:val="00F11CFA"/>
    <w:rsid w:val="00F42B3C"/>
    <w:rsid w:val="00F631A8"/>
    <w:rsid w:val="00F65197"/>
    <w:rsid w:val="00F718F5"/>
    <w:rsid w:val="00FC4A0D"/>
    <w:rsid w:val="00FF45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98C5AB"/>
  <w15:docId w15:val="{BB6EF782-7194-4598-A6B5-36B6FCE6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A5F4D"/>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ocdata">
    <w:name w:val="docdata"/>
    <w:aliases w:val="docy,v5,60295,baiaagaaboqcaaad+ueaaaui4gaaaaaaaaaaaaaaaaaaaaaaaaaaaaaaaaaaaaaaaaaaaaaaaaaaaaaaaaaaaaaaaaaaaaaaaaaaaaaaaaaaaaaaaaaaaaaaaaaaaaaaaaaaaaaaaaaaaaaaaaaaaaaaaaaaaaaaaaaaaaaaaaaaaaaaaaaaaaaaaaaaaaaaaaaaaaaaaaaaaaaaaaaaaaaaaaaaaaaaaaaaaaa"/>
    <w:basedOn w:val="Normale"/>
    <w:uiPriority w:val="99"/>
    <w:rsid w:val="009A5F4D"/>
    <w:pPr>
      <w:spacing w:before="100" w:beforeAutospacing="1" w:after="100" w:afterAutospacing="1"/>
    </w:pPr>
    <w:rPr>
      <w:sz w:val="24"/>
      <w:szCs w:val="24"/>
      <w:lang w:eastAsia="zh-TW"/>
    </w:rPr>
  </w:style>
  <w:style w:type="paragraph" w:styleId="NormaleWeb">
    <w:name w:val="Normal (Web)"/>
    <w:basedOn w:val="Normale"/>
    <w:uiPriority w:val="99"/>
    <w:unhideWhenUsed/>
    <w:rsid w:val="009A5F4D"/>
    <w:pPr>
      <w:spacing w:before="100" w:beforeAutospacing="1" w:after="100" w:afterAutospacing="1"/>
    </w:pPr>
    <w:rPr>
      <w:sz w:val="24"/>
      <w:szCs w:val="24"/>
      <w:lang w:eastAsia="zh-TW"/>
    </w:rPr>
  </w:style>
  <w:style w:type="paragraph" w:styleId="Pidipagina">
    <w:name w:val="footer"/>
    <w:basedOn w:val="Normale"/>
    <w:link w:val="PidipaginaCarattere"/>
    <w:uiPriority w:val="99"/>
    <w:unhideWhenUsed/>
    <w:rsid w:val="007D5F6F"/>
    <w:pPr>
      <w:tabs>
        <w:tab w:val="center" w:pos="4819"/>
        <w:tab w:val="right" w:pos="9638"/>
      </w:tabs>
    </w:pPr>
  </w:style>
  <w:style w:type="character" w:customStyle="1" w:styleId="PidipaginaCarattere">
    <w:name w:val="Piè di pagina Carattere"/>
    <w:basedOn w:val="Carpredefinitoparagrafo"/>
    <w:link w:val="Pidipagina"/>
    <w:uiPriority w:val="99"/>
    <w:rsid w:val="007D5F6F"/>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7D5F6F"/>
    <w:pPr>
      <w:widowControl w:val="0"/>
      <w:autoSpaceDE w:val="0"/>
      <w:autoSpaceDN w:val="0"/>
      <w:ind w:left="720"/>
      <w:contextualSpacing/>
    </w:pPr>
    <w:rPr>
      <w:rFonts w:ascii="Carlito" w:eastAsia="Carlito" w:hAnsi="Carlito" w:cs="Carlito"/>
      <w:sz w:val="22"/>
      <w:szCs w:val="22"/>
      <w:lang w:eastAsia="en-US"/>
    </w:rPr>
  </w:style>
  <w:style w:type="character" w:styleId="Collegamentoipertestuale">
    <w:name w:val="Hyperlink"/>
    <w:basedOn w:val="Carpredefinitoparagrafo"/>
    <w:uiPriority w:val="99"/>
    <w:semiHidden/>
    <w:unhideWhenUsed/>
    <w:rsid w:val="00F42B3C"/>
    <w:rPr>
      <w:color w:val="0000FF"/>
      <w:u w:val="single"/>
    </w:rPr>
  </w:style>
  <w:style w:type="paragraph" w:customStyle="1" w:styleId="Default">
    <w:name w:val="Default"/>
    <w:uiPriority w:val="99"/>
    <w:semiHidden/>
    <w:rsid w:val="00F42B3C"/>
    <w:pPr>
      <w:autoSpaceDE w:val="0"/>
      <w:autoSpaceDN w:val="0"/>
      <w:adjustRightInd w:val="0"/>
      <w:spacing w:after="0" w:line="240" w:lineRule="auto"/>
    </w:pPr>
    <w:rPr>
      <w:rFonts w:ascii="Verdana" w:hAnsi="Verdana" w:cs="Verdana"/>
      <w:color w:val="000000"/>
      <w:sz w:val="24"/>
      <w:szCs w:val="24"/>
    </w:rPr>
  </w:style>
  <w:style w:type="paragraph" w:styleId="Intestazione">
    <w:name w:val="header"/>
    <w:basedOn w:val="Normale"/>
    <w:link w:val="IntestazioneCarattere"/>
    <w:uiPriority w:val="99"/>
    <w:unhideWhenUsed/>
    <w:rsid w:val="00761D90"/>
    <w:pPr>
      <w:tabs>
        <w:tab w:val="center" w:pos="4819"/>
        <w:tab w:val="right" w:pos="9638"/>
      </w:tabs>
    </w:pPr>
  </w:style>
  <w:style w:type="character" w:customStyle="1" w:styleId="IntestazioneCarattere">
    <w:name w:val="Intestazione Carattere"/>
    <w:basedOn w:val="Carpredefinitoparagrafo"/>
    <w:link w:val="Intestazione"/>
    <w:uiPriority w:val="99"/>
    <w:rsid w:val="00761D90"/>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494566">
      <w:bodyDiv w:val="1"/>
      <w:marLeft w:val="0"/>
      <w:marRight w:val="0"/>
      <w:marTop w:val="0"/>
      <w:marBottom w:val="0"/>
      <w:divBdr>
        <w:top w:val="none" w:sz="0" w:space="0" w:color="auto"/>
        <w:left w:val="none" w:sz="0" w:space="0" w:color="auto"/>
        <w:bottom w:val="none" w:sz="0" w:space="0" w:color="auto"/>
        <w:right w:val="none" w:sz="0" w:space="0" w:color="auto"/>
      </w:divBdr>
    </w:div>
    <w:div w:id="459231015">
      <w:bodyDiv w:val="1"/>
      <w:marLeft w:val="0"/>
      <w:marRight w:val="0"/>
      <w:marTop w:val="0"/>
      <w:marBottom w:val="0"/>
      <w:divBdr>
        <w:top w:val="none" w:sz="0" w:space="0" w:color="auto"/>
        <w:left w:val="none" w:sz="0" w:space="0" w:color="auto"/>
        <w:bottom w:val="none" w:sz="0" w:space="0" w:color="auto"/>
        <w:right w:val="none" w:sz="0" w:space="0" w:color="auto"/>
      </w:divBdr>
    </w:div>
    <w:div w:id="777874204">
      <w:bodyDiv w:val="1"/>
      <w:marLeft w:val="0"/>
      <w:marRight w:val="0"/>
      <w:marTop w:val="0"/>
      <w:marBottom w:val="0"/>
      <w:divBdr>
        <w:top w:val="none" w:sz="0" w:space="0" w:color="auto"/>
        <w:left w:val="none" w:sz="0" w:space="0" w:color="auto"/>
        <w:bottom w:val="none" w:sz="0" w:space="0" w:color="auto"/>
        <w:right w:val="none" w:sz="0" w:space="0" w:color="auto"/>
      </w:divBdr>
    </w:div>
    <w:div w:id="174537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7D07A-DA51-49A7-A269-D776A0527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2860</Words>
  <Characters>16305</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Arduini</dc:creator>
  <cp:lastModifiedBy>Franca Arduini</cp:lastModifiedBy>
  <cp:revision>27</cp:revision>
  <cp:lastPrinted>2020-07-01T09:03:00Z</cp:lastPrinted>
  <dcterms:created xsi:type="dcterms:W3CDTF">2021-07-02T10:02:00Z</dcterms:created>
  <dcterms:modified xsi:type="dcterms:W3CDTF">2024-11-27T10:16:00Z</dcterms:modified>
</cp:coreProperties>
</file>