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F00010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5625CC2A" w14:textId="2AFFDF54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527705C" w14:textId="77777777" w:rsidR="002753F2" w:rsidRPr="00F00010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3163DCE" w14:textId="0157D800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77777777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4AE9EB51" w14:textId="77777777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CB1723A" w14:textId="7E2965E5" w:rsidR="002753F2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</w:t>
      </w:r>
    </w:p>
    <w:p w14:paraId="67D63082" w14:textId="14C35858" w:rsidR="007A3BDD" w:rsidRPr="00F00010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</w:t>
      </w:r>
      <w:r w:rsidR="007A3BDD"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Al Magnifico Rettore </w:t>
      </w:r>
    </w:p>
    <w:p w14:paraId="1F0FE969" w14:textId="2520D5E7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</w:t>
      </w:r>
      <w:r w:rsid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dell’Università degli Studi di Roma “Tor Vergata”</w:t>
      </w:r>
    </w:p>
    <w:p w14:paraId="407A1B97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F00010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A50A23" w14:textId="1536F356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821E881" w14:textId="77777777" w:rsidR="00F00010" w:rsidRPr="00F00010" w:rsidRDefault="00F00010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F00010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F00010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DE71686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F00010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1D2A1157" w14:textId="77777777" w:rsidR="000124C2" w:rsidRPr="00F00010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2C6975F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573C6CE7" w:rsidR="007A3BDD" w:rsidRPr="00F00010" w:rsidRDefault="007A3BDD" w:rsidP="00F00010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da svolgersi presso il Dipartimento di Scienze e Tecnologie Chimiche, inerente al Progetto: “</w:t>
      </w:r>
      <w:r w:rsidR="00F00010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Sviluppo di biosensori elettrochimici basati su DNA per la misura rapida e conveniente di anticorpi monoclonali</w:t>
      </w:r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” (CUP: E83C25000000007) - MFAG 2024-2029, Fondazione AIRC per la Ricerca sul Cancro ETS: “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Translating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monoclonal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antibody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pharmacokinetics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into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clinical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practice: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toward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personalized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immunotherapy</w:t>
      </w:r>
      <w:proofErr w:type="spellEnd"/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”, Responsabile Scientifico Prof. Andrea IDILI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789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F00010" w:rsidRPr="00F00010">
        <w:rPr>
          <w:rFonts w:ascii="Cambria" w:eastAsia="Times New Roman" w:hAnsi="Cambria" w:cs="Times New Roman"/>
          <w:spacing w:val="-12"/>
          <w:sz w:val="25"/>
          <w:szCs w:val="25"/>
        </w:rPr>
        <w:t>25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>/02/2025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F00010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F00010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6F9A5797" w14:textId="77777777" w:rsidR="00113027" w:rsidRPr="00F00010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882093F" w14:textId="18046AE4" w:rsidR="007A3BDD" w:rsidRPr="00F00010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50C2FAA5" w14:textId="77777777" w:rsidR="002753F2" w:rsidRPr="00F00010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triennale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a)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4F57FA69" w14:textId="77777777" w:rsidR="002753F2" w:rsidRPr="00F00010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523A129D" w14:textId="77777777" w:rsidR="002753F2" w:rsidRPr="00F00010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39485367" w14:textId="77777777" w:rsidR="002753F2" w:rsidRPr="00F00010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DD2C2F4" w14:textId="18E8E28F" w:rsidR="00546AAF" w:rsidRPr="00F00010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lastRenderedPageBreak/>
        <w:t>oppure</w:t>
      </w:r>
      <w:r w:rsidR="00546AAF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  <w:bookmarkStart w:id="0" w:name="_GoBack"/>
      <w:bookmarkEnd w:id="0"/>
    </w:p>
    <w:p w14:paraId="0FB2B0A4" w14:textId="77777777" w:rsidR="002753F2" w:rsidRPr="00F00010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74834097" w14:textId="0A58E76B" w:rsidR="00AA4DAC" w:rsidRPr="00F00010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F00010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F00010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F00010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F00010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F00010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3200B880" w14:textId="72776606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37C1A0A" w14:textId="77777777" w:rsidR="002753F2" w:rsidRPr="00F00010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F00010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193ECD9E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962E3C4" w14:textId="77777777" w:rsidR="002753F2" w:rsidRPr="00F00010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9BA9752" w14:textId="77777777" w:rsidR="002753F2" w:rsidRPr="00F00010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6A07246" w14:textId="77777777" w:rsidR="002753F2" w:rsidRPr="00F00010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79C7E54" w14:textId="4CEFAF43" w:rsidR="007A3BDD" w:rsidRPr="00F00010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9A708F3" w14:textId="444CC551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03A7EC1" w14:textId="77777777" w:rsidR="002753F2" w:rsidRPr="00F00010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3DA45A7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avere necessità, in quanto riconosciut</w:t>
      </w:r>
      <w:r w:rsidR="00825CEA" w:rsidRPr="00F00010">
        <w:rPr>
          <w:rFonts w:ascii="Cambria" w:eastAsia="Times New Roman" w:hAnsi="Cambria" w:cs="Times New Roman"/>
          <w:spacing w:val="-12"/>
          <w:sz w:val="25"/>
          <w:szCs w:val="25"/>
        </w:rPr>
        <w:t>a/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A2D4E5" w14:textId="77777777" w:rsidR="002753F2" w:rsidRPr="00F00010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4BCB4ABE" w:rsidR="007A3BDD" w:rsidRPr="00F00010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1" w:name="_Hlk90998980"/>
      <w:r w:rsidRPr="00F00010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F00010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F00010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F00010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Pr="00F0001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1DD76A93" w14:textId="77777777" w:rsidR="002753F2" w:rsidRPr="00F00010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F00010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F00010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F00010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2" w:name="_Hlk130762254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2"/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3EC68492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365F12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0D8B2FF" w14:textId="7457D84B" w:rsidR="002753F2" w:rsidRPr="00F00010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911B885" w14:textId="77777777" w:rsidR="002753F2" w:rsidRPr="00F00010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5064B53" w14:textId="0A4299B3" w:rsidR="00E14E11" w:rsidRPr="00F00010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7856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lastRenderedPageBreak/>
        <w:t xml:space="preserve">certificazione medica </w:t>
      </w:r>
      <w:r w:rsidR="00365F12" w:rsidRPr="00F00010">
        <w:rPr>
          <w:rFonts w:ascii="Cambria" w:eastAsia="Times New Roman" w:hAnsi="Cambria" w:cs="Times New Roman"/>
          <w:spacing w:val="-12"/>
          <w:sz w:val="25"/>
          <w:szCs w:val="25"/>
        </w:rPr>
        <w:t>(</w:t>
      </w:r>
      <w:r w:rsidR="00365F1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solo </w:t>
      </w:r>
      <w:r w:rsidR="007610F3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nel caso d</w:t>
      </w:r>
      <w:r w:rsidR="00365F1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i candidati riconosciuti portatori di handicap ai sensi </w:t>
      </w:r>
      <w:r w:rsidR="00E14E11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della legge 05/02/1992 n. 104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bookmarkEnd w:id="3"/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ab/>
      </w:r>
    </w:p>
    <w:p w14:paraId="654606BC" w14:textId="77777777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F00010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59F193D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3982282" w14:textId="77777777" w:rsidR="007A3BDD" w:rsidRPr="00F00010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F00010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F00010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7CCAE34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5243A71A" w:rsidR="00546AAF" w:rsidRDefault="00B94DDA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DAC6960" wp14:editId="09EAE995">
          <wp:simplePos x="0" y="0"/>
          <wp:positionH relativeFrom="column">
            <wp:posOffset>64770</wp:posOffset>
          </wp:positionH>
          <wp:positionV relativeFrom="paragraph">
            <wp:posOffset>-718820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94DDA"/>
    <w:rsid w:val="00DA5F32"/>
    <w:rsid w:val="00DE1BB8"/>
    <w:rsid w:val="00E14E11"/>
    <w:rsid w:val="00E27CAD"/>
    <w:rsid w:val="00F00010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860C66-B1C2-46FF-A746-F6209E377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2025-02-25T14:14:00Z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