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GoBack"/>
      <w:bookmarkEnd w:id="1"/>
      <w:bookmarkEnd w:id="2"/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CE47F6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6D465C" w:rsidRPr="006D465C">
        <w:rPr>
          <w:rFonts w:ascii="Cambria" w:eastAsia="Times New Roman" w:hAnsi="Cambria" w:cs="Times New Roman"/>
          <w:spacing w:val="-6"/>
          <w:sz w:val="25"/>
          <w:szCs w:val="25"/>
        </w:rPr>
        <w:t>832 del 28/02/2025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6A633E"/>
    <w:rsid w:val="006D465C"/>
    <w:rsid w:val="0082016D"/>
    <w:rsid w:val="008C493E"/>
    <w:rsid w:val="008D5F53"/>
    <w:rsid w:val="00930875"/>
    <w:rsid w:val="00982676"/>
    <w:rsid w:val="00DA5F32"/>
    <w:rsid w:val="00E00016"/>
    <w:rsid w:val="00E4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7FD4FF-1C18-4A64-A6B9-F8D781589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2025-03-02T23:06:00Z</dcterms:created>
  <dcterms:modified xsi:type="dcterms:W3CDTF">2025-03-02T23:07:00Z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