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A55CDF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BC47AE">
        <w:rPr>
          <w:rFonts w:ascii="Cambria" w:eastAsia="Times New Roman" w:hAnsi="Cambria" w:cs="Times New Roman"/>
          <w:spacing w:val="-6"/>
          <w:sz w:val="25"/>
          <w:szCs w:val="25"/>
        </w:rPr>
        <w:t xml:space="preserve"> 915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BC47AE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C47AE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/202</w:t>
      </w:r>
      <w:r w:rsidR="00BC47AE">
        <w:rPr>
          <w:rFonts w:ascii="Cambria" w:eastAsia="Times New Roman" w:hAnsi="Cambria" w:cs="Times New Roman"/>
          <w:spacing w:val="-6"/>
          <w:sz w:val="25"/>
          <w:szCs w:val="25"/>
        </w:rPr>
        <w:t xml:space="preserve">5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413AE780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0BCFEC60" w:rsidR="006A633E" w:rsidRDefault="00BC47AE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0071942" wp14:editId="3419B544">
          <wp:simplePos x="0" y="0"/>
          <wp:positionH relativeFrom="column">
            <wp:posOffset>83820</wp:posOffset>
          </wp:positionH>
          <wp:positionV relativeFrom="paragraph">
            <wp:posOffset>-704215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BC47AE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2025-03-10T11:21:00Z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