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GoBack"/>
      <w:bookmarkEnd w:id="0"/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CACBFDD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>della durata di quattro mesi, per lo svolgimento di attività di ricerca presso il Dipartimento di Biomedicina e Prevenzione, inerente al Progetto: “</w:t>
      </w:r>
      <w:r w:rsidR="00A26E5B" w:rsidRPr="00A26E5B">
        <w:rPr>
          <w:rFonts w:ascii="Cambria" w:eastAsia="Times New Roman" w:hAnsi="Cambria" w:cs="Times New Roman"/>
          <w:i/>
          <w:spacing w:val="-6"/>
          <w:sz w:val="25"/>
          <w:szCs w:val="25"/>
        </w:rPr>
        <w:t>Approccio integrato per la stima dell’esposizione e degli effetti in lavoratori professionalmente esposti a nanomateriali: validazione di un protocollo standardizzato in specifici scenari occupazionali per l'istituzione di uno studio di coorte multicentrico</w:t>
      </w:r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E67G23000010005), finanziata nell’ambito del Bando INAIL </w:t>
      </w:r>
      <w:proofErr w:type="spellStart"/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>BRiC</w:t>
      </w:r>
      <w:proofErr w:type="spellEnd"/>
      <w:r w:rsidR="00A26E5B" w:rsidRPr="00A26E5B">
        <w:rPr>
          <w:rFonts w:ascii="Cambria" w:eastAsia="Times New Roman" w:hAnsi="Cambria" w:cs="Times New Roman"/>
          <w:spacing w:val="-6"/>
          <w:sz w:val="25"/>
          <w:szCs w:val="25"/>
        </w:rPr>
        <w:t xml:space="preserve"> 2022, Responsabile Scientifica Prof.ssa Luisa CAMPAGNOLO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10</w:t>
      </w:r>
      <w:r w:rsidR="00A26E5B">
        <w:rPr>
          <w:rFonts w:ascii="Cambria" w:eastAsia="Times New Roman" w:hAnsi="Cambria" w:cs="Times New Roman"/>
          <w:spacing w:val="-6"/>
          <w:sz w:val="25"/>
          <w:szCs w:val="25"/>
        </w:rPr>
        <w:t>45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A26E5B">
        <w:rPr>
          <w:rFonts w:ascii="Cambria" w:eastAsia="Times New Roman" w:hAnsi="Cambria" w:cs="Times New Roman"/>
          <w:spacing w:val="-6"/>
          <w:sz w:val="25"/>
          <w:szCs w:val="25"/>
        </w:rPr>
        <w:t>8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CD5485-49EC-4F7E-8834-B4EA0740E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2025-03-18T12:38:00Z</dcterms:created>
  <dcterms:modified xsi:type="dcterms:W3CDTF">2025-03-18T12:38:00Z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