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xml:space="preserve">), in regime di </w:t>
      </w:r>
      <w:r>
        <w:rPr>
          <w:b/>
          <w:sz w:val="22"/>
        </w:rPr>
        <w:t>impegno a tempo pieno:</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2462</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BodyTextIndent2"/>
        <w:widowControl/>
        <w:spacing w:lineRule="exact" w:line="300" w:before="60" w:after="60"/>
        <w:ind w:hanging="0"/>
        <w:jc w:val="center"/>
        <w:rPr/>
      </w:pPr>
      <w:bookmarkStart w:id="3" w:name="_Hlk180988631"/>
      <w:bookmarkEnd w:id="3"/>
      <w:r>
        <w:rPr>
          <w:b/>
          <w:color w:val="000000" w:themeColor="text1"/>
          <w:sz w:val="22"/>
          <w:szCs w:val="22"/>
        </w:rPr>
        <w:t>ai sensi e per gli effetti di cui agli articoli 46 e 47 del D.P.R. 28 dicembre 2000, n. 445</w:t>
      </w:r>
    </w:p>
    <w:p>
      <w:pPr>
        <w:pStyle w:val="ListParagraph"/>
        <w:numPr>
          <w:ilvl w:val="0"/>
          <w:numId w:val="2"/>
        </w:numPr>
        <w:tabs>
          <w:tab w:val="left" w:pos="720" w:leader="none"/>
        </w:tabs>
        <w:spacing w:lineRule="exact" w:line="300" w:before="0" w:after="120"/>
        <w:jc w:val="both"/>
        <w:rPr/>
      </w:pPr>
      <w:bookmarkStart w:id="4" w:name="_Hlk180988631"/>
      <w:bookmarkStart w:id="5" w:name="_Hlk158055167"/>
      <w:bookmarkEnd w:id="4"/>
      <w:bookmarkEnd w:id="5"/>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bookmarkStart w:id="6" w:name="_Hlk191355764"/>
      <w:bookmarkEnd w:id="6"/>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Dottorato di ricerca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r>
        <w:trPr/>
        <w:tc>
          <w:tcPr>
            <w:tcW w:w="9497"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pPr>
              <w:pStyle w:val="ListParagraph"/>
              <w:numPr>
                <w:ilvl w:val="0"/>
                <w:numId w:val="3"/>
              </w:numPr>
              <w:spacing w:lineRule="exact" w:line="300" w:before="60" w:after="60"/>
              <w:jc w:val="both"/>
              <w:rPr/>
            </w:pPr>
            <w:r>
              <w:rPr>
                <w:color w:val="000000" w:themeColor="text1"/>
                <w:sz w:val="22"/>
              </w:rPr>
              <w:t>all’Università _______, secondo le modalità e i termini indicati dal suddetto Ateneo;</w:t>
            </w:r>
          </w:p>
          <w:p>
            <w:pPr>
              <w:pStyle w:val="ListParagraph"/>
              <w:numPr>
                <w:ilvl w:val="0"/>
                <w:numId w:val="3"/>
              </w:numPr>
              <w:spacing w:lineRule="exact" w:line="300" w:before="60" w:after="60"/>
              <w:jc w:val="both"/>
              <w:rPr/>
            </w:pPr>
            <w:r>
              <w:rPr>
                <w:color w:val="000000" w:themeColor="text1"/>
                <w:sz w:val="22"/>
              </w:rPr>
              <w:t xml:space="preserve">al Dipartimento della Funzione Pubblica ai sensi dell’art. 38, comma 3 del decreto legislativo 30 marzo 2001, n. 165 e ss.mm.ii. </w:t>
            </w:r>
          </w:p>
        </w:tc>
      </w:tr>
    </w:tbl>
    <w:p>
      <w:pPr>
        <w:pStyle w:val="ListParagraph"/>
        <w:numPr>
          <w:ilvl w:val="0"/>
          <w:numId w:val="2"/>
        </w:numPr>
        <w:tabs>
          <w:tab w:val="left" w:pos="720" w:leader="none"/>
        </w:tabs>
        <w:spacing w:lineRule="exact" w:line="300" w:before="120" w:after="120"/>
        <w:ind w:left="357" w:hanging="357"/>
        <w:jc w:val="both"/>
        <w:rPr/>
      </w:pPr>
      <w:bookmarkStart w:id="7" w:name="_Hlk158055167"/>
      <w:bookmarkStart w:id="8" w:name="_Hlk191355764"/>
      <w:bookmarkEnd w:id="7"/>
      <w:bookmarkEnd w:id="8"/>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9" w:name="_Hlk120158877"/>
            <w:bookmarkEnd w:id="9"/>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bookmarkStart w:id="10" w:name="_Hlk154206755"/>
            <w:bookmarkEnd w:id="10"/>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1" w:name="_Hlk154206755"/>
      <w:bookmarkEnd w:id="11"/>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bookmarkStart w:id="12" w:name="_Hlk154206766"/>
            <w:bookmarkEnd w:id="12"/>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3" w:name="_Hlk154206766"/>
      <w:bookmarkEnd w:id="13"/>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4" w:name="_Hlk154208194"/>
            <w:bookmarkEnd w:id="14"/>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5"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5"/>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6"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6"/>
      <w:r>
        <w:rPr>
          <w:sz w:val="22"/>
        </w:rPr>
        <w:t>di avere necessità:</w:t>
      </w:r>
    </w:p>
    <w:tbl>
      <w:tblPr>
        <w:tblStyle w:val="Grigliatabella"/>
        <w:tblW w:w="956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7" w:name="_Hlk156150960"/>
            <w:bookmarkStart w:id="18" w:name="_Hlk156150894"/>
            <w:bookmarkEnd w:id="17"/>
            <w:bookmarkEnd w:id="18"/>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r>
        <w:rPr>
          <w:sz w:val="22"/>
        </w:rPr>
        <w:t>di non essere professore universitario di prima o seconda fascia o ricercatore assunto a tempo indeterminato, ancorché cessato dal servizio;</w:t>
      </w:r>
    </w:p>
    <w:p>
      <w:pPr>
        <w:pStyle w:val="Normal"/>
        <w:numPr>
          <w:ilvl w:val="0"/>
          <w:numId w:val="2"/>
        </w:numPr>
        <w:pBd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 xml:space="preserve">di non avere un grado di parentela o di affinità </w:t>
      </w:r>
      <w:r>
        <w:rPr>
          <w:color w:val="000000" w:themeColor="text1"/>
          <w:sz w:val="22"/>
        </w:rPr>
        <w:t>fino al quarto grado compreso, con un professore appartenente al Dipartimento che propone l’attivazione della procedura, ovvero con il Rettore, il Direttore Generale o un componente del</w:t>
      </w:r>
      <w:r>
        <w:rPr>
          <w:rFonts w:eastAsia="Calibri"/>
          <w:color w:val="000000"/>
          <w:sz w:val="22"/>
        </w:rPr>
        <w:t xml:space="preserve"> Consiglio di amministrazione</w:t>
      </w:r>
      <w:r>
        <w:rPr>
          <w:sz w:val="22"/>
        </w:rPr>
        <w:t>;</w:t>
      </w:r>
    </w:p>
    <w:p>
      <w:pPr>
        <w:pStyle w:val="ListParagraph"/>
        <w:numPr>
          <w:ilvl w:val="0"/>
          <w:numId w:val="2"/>
        </w:numPr>
        <w:spacing w:lineRule="exact" w:line="300" w:before="120" w:after="60"/>
        <w:jc w:val="both"/>
        <w:rPr/>
      </w:pPr>
      <w:bookmarkStart w:id="19" w:name="_Hlk158055272"/>
      <w:bookmarkEnd w:id="19"/>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4"/>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BodyTextIndent3"/>
        <w:numPr>
          <w:ilvl w:val="0"/>
          <w:numId w:val="4"/>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Indent3"/>
        <w:widowControl w:val="false"/>
        <w:numPr>
          <w:ilvl w:val="0"/>
          <w:numId w:val="4"/>
        </w:numPr>
        <w:pBdr/>
        <w:tabs>
          <w:tab w:val="left" w:pos="720" w:leader="none"/>
        </w:tabs>
        <w:spacing w:lineRule="exact" w:line="300"/>
        <w:rPr/>
      </w:pPr>
      <w:bookmarkStart w:id="20" w:name="_Hlk180345869"/>
      <w:bookmarkStart w:id="21" w:name="_Hlk180988691"/>
      <w:bookmarkEnd w:id="20"/>
      <w:bookmarkEnd w:id="21"/>
      <w:r>
        <w:rPr>
          <w:color w:val="000000" w:themeColor="text1"/>
          <w:sz w:val="22"/>
          <w:szCs w:val="22"/>
        </w:rPr>
        <w:t>dichiarazione sostitutiva di conformità all’originale di copia, resa ai sensi dell’art. 19 del D.P.R. 28 dicembre 2000, n. 445, relativa alle pubblicazioni presentate;</w:t>
      </w:r>
    </w:p>
    <w:p>
      <w:pPr>
        <w:pStyle w:val="BodyText2"/>
        <w:numPr>
          <w:ilvl w:val="0"/>
          <w:numId w:val="4"/>
        </w:numPr>
        <w:pBdr/>
        <w:tabs>
          <w:tab w:val="left" w:pos="720" w:leader="none"/>
        </w:tabs>
        <w:spacing w:lineRule="exact" w:line="300" w:before="40" w:after="0"/>
        <w:rPr/>
      </w:pPr>
      <w:r>
        <w:rPr>
          <w:i/>
          <w:color w:val="0070C0"/>
          <w:sz w:val="22"/>
          <w:lang w:val="it-IT"/>
        </w:rPr>
        <w:t xml:space="preserve"> </w:t>
      </w: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4"/>
        </w:numPr>
        <w:pBdr/>
        <w:spacing w:lineRule="exact" w:line="320"/>
        <w:jc w:val="both"/>
        <w:rPr/>
      </w:pPr>
      <w:r>
        <w:rPr>
          <w:i/>
          <w:color w:val="0070C0"/>
          <w:sz w:val="22"/>
        </w:rPr>
        <w:t>(solo per i candidati in possesso di titolo estero e di relativo provvedimento di riconoscimento accademico</w:t>
      </w:r>
      <w:r>
        <w:rPr>
          <w:color w:val="00B05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o ai sensi dell’art. 38, comma 3.2. del decreto legislativo 30 marzo 2001, n. 165 e ss.mm.ii.;</w:t>
      </w:r>
    </w:p>
    <w:p>
      <w:pPr>
        <w:pStyle w:val="Normal"/>
        <w:numPr>
          <w:ilvl w:val="0"/>
          <w:numId w:val="4"/>
        </w:numPr>
        <w:pBdr/>
        <w:spacing w:lineRule="exact" w:line="320"/>
        <w:jc w:val="both"/>
        <w:rPr/>
      </w:pPr>
      <w:r>
        <w:rPr>
          <w:i/>
          <w:color w:val="0070C0"/>
          <w:sz w:val="22"/>
        </w:rPr>
        <w:t xml:space="preserve">(solo per i candidati in possesso di titolo estero che hanno avviato la procedura per il riconoscimento accademico o finalizzato del suddetto) </w:t>
      </w:r>
      <w:r>
        <w:rPr>
          <w:color w:val="000000" w:themeColor="text1"/>
          <w:sz w:val="22"/>
        </w:rPr>
        <w:t>copia della ricevuta dell’istanza di riconoscimento accademico/finalizzato del titolo estero;</w:t>
      </w:r>
    </w:p>
    <w:p>
      <w:pPr>
        <w:pStyle w:val="BodyText2"/>
        <w:numPr>
          <w:ilvl w:val="0"/>
          <w:numId w:val="4"/>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4"/>
        </w:numPr>
        <w:pBdr/>
        <w:tabs>
          <w:tab w:val="left" w:pos="720" w:leader="none"/>
        </w:tabs>
        <w:spacing w:lineRule="exact" w:line="300"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2462),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bookmarkStart w:id="22" w:name="_Hlk158055312"/>
      <w:bookmarkEnd w:id="22"/>
      <w:r>
        <w:rPr>
          <w:i/>
          <w:color w:val="000000" w:themeColor="text1"/>
          <w:sz w:val="22"/>
        </w:rPr>
        <w:t>(firma)</w:t>
      </w:r>
    </w:p>
    <w:p>
      <w:pPr>
        <w:pStyle w:val="Normal"/>
        <w:spacing w:lineRule="exact" w:line="300" w:before="0" w:after="120"/>
        <w:jc w:val="right"/>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B)</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Il sottoscritto dichiara di aver preso visione dell’Informativa Privacy, di cui all’articolo 15 del decreto di indizione della procedura (Rif. 2462)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3" w:name="_Hlk134399901"/>
            <w:bookmarkEnd w:id="23"/>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rFonts w:eastAsia="Arial"/>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jc w:val="both"/>
        <w:rPr/>
      </w:pPr>
      <w:r>
        <w:rPr>
          <w:b/>
          <w:i/>
          <w:color w:val="0070C0"/>
          <w:sz w:val="18"/>
          <w:szCs w:val="18"/>
        </w:rPr>
        <w:tab/>
        <w:t>di prestare attenzione alla completezza e correttezza delle dichiarazioni rese;</w:t>
      </w:r>
    </w:p>
    <w:p>
      <w:pPr>
        <w:pStyle w:val="Footnotetext"/>
        <w:numPr>
          <w:ilvl w:val="0"/>
          <w:numId w:val="1"/>
        </w:numPr>
        <w:jc w:val="both"/>
        <w:rPr/>
      </w:pPr>
      <w:r>
        <w:rPr>
          <w:b/>
          <w:i/>
          <w:color w:val="0070C0"/>
          <w:sz w:val="18"/>
          <w:szCs w:val="18"/>
        </w:rPr>
        <w:tab/>
        <w:t>in presenza di più ipotesi alternative, di apporre una X sulla dichiarazione da rendere;</w:t>
      </w:r>
    </w:p>
    <w:p>
      <w:pPr>
        <w:pStyle w:val="Footnotetext"/>
        <w:numPr>
          <w:ilvl w:val="0"/>
          <w:numId w:val="1"/>
        </w:numP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bullet"/>
      <w:lvlText w:val="-"/>
      <w:lvlJc w:val="left"/>
      <w:pPr>
        <w:ind w:left="720" w:hanging="360"/>
      </w:pPr>
      <w:rPr>
        <w:rFonts w:ascii="Times New Roman" w:hAnsi="Times New Roman" w:cs="Times New Roman" w:hint="default"/>
        <w:sz w:val="22"/>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sz w:val="18"/>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ListLabel101">
    <w:name w:val="ListLabel 101"/>
    <w:qFormat/>
    <w:rPr>
      <w:rFonts w:cs="Times New Roman"/>
      <w:b/>
      <w:sz w:val="22"/>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2003</Words>
  <Characters>12687</Characters>
  <CharactersWithSpaces>14524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2025-04-23T09:28:53Z</dcterms:created>
  <dc:creator/>
  <dc:description/>
  <dc:language>it-IT</dc:language>
  <cp:lastModifiedBy/>
  <dcterms:modified xsi:type="dcterms:W3CDTF">2025-04-23T09:29:21Z</dcterms:modified>
  <cp:revision>1</cp:revision>
  <dc:subject/>
  <dc:title/>
</cp:coreProperties>
</file>