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5D3550FD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  <w:bookmarkStart w:id="0" w:name="_GoBack"/>
      <w:bookmarkEnd w:id="0"/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29EC970" w:rsidR="007A3BDD" w:rsidRPr="007A3BDD" w:rsidRDefault="007A3BDD" w:rsidP="00B0369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B03690" w:rsidRPr="00B03690">
        <w:rPr>
          <w:rFonts w:ascii="Cambria" w:eastAsia="Times New Roman" w:hAnsi="Cambria" w:cs="Times New Roman"/>
          <w:spacing w:val="-6"/>
          <w:sz w:val="25"/>
          <w:szCs w:val="25"/>
        </w:rPr>
        <w:t>della durata di tre mesi, per lo</w:t>
      </w:r>
      <w:r w:rsidR="00B036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03690" w:rsidRPr="00B03690">
        <w:rPr>
          <w:rFonts w:ascii="Cambria" w:eastAsia="Times New Roman" w:hAnsi="Cambria" w:cs="Times New Roman"/>
          <w:spacing w:val="-6"/>
          <w:sz w:val="25"/>
          <w:szCs w:val="25"/>
        </w:rPr>
        <w:t>svolgimento di attività di ricerca presso il Dipartimento di Ingegneria Civile e Ingegneria Informatica, inerente</w:t>
      </w:r>
      <w:r w:rsidR="00B036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03690" w:rsidRPr="00B03690">
        <w:rPr>
          <w:rFonts w:ascii="Cambria" w:eastAsia="Times New Roman" w:hAnsi="Cambria" w:cs="Times New Roman"/>
          <w:spacing w:val="-6"/>
          <w:sz w:val="25"/>
          <w:szCs w:val="25"/>
        </w:rPr>
        <w:t>al Progetto: “</w:t>
      </w:r>
      <w:r w:rsidR="00B03690" w:rsidRPr="00B03690">
        <w:rPr>
          <w:rFonts w:ascii="Cambria" w:eastAsia="Times New Roman" w:hAnsi="Cambria" w:cs="Times New Roman"/>
          <w:i/>
          <w:spacing w:val="-6"/>
          <w:sz w:val="25"/>
          <w:szCs w:val="25"/>
        </w:rPr>
        <w:t>Valutazione degli effetti di processi di maturazione sulle proprietà chimiche di aggregati artificiali ottenuti dal trattamento di scorie di acciaieria</w:t>
      </w:r>
      <w:r w:rsidR="00B03690" w:rsidRPr="00B03690">
        <w:rPr>
          <w:rFonts w:ascii="Cambria" w:eastAsia="Times New Roman" w:hAnsi="Cambria" w:cs="Times New Roman"/>
          <w:spacing w:val="-6"/>
          <w:sz w:val="25"/>
          <w:szCs w:val="25"/>
        </w:rPr>
        <w:t>” (CUP: E83C24001480007), finanziata con fondi dipartimentali,</w:t>
      </w:r>
      <w:r w:rsidR="00B036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03690" w:rsidRPr="00B03690">
        <w:rPr>
          <w:rFonts w:ascii="Cambria" w:eastAsia="Times New Roman" w:hAnsi="Cambria" w:cs="Times New Roman"/>
          <w:spacing w:val="-6"/>
          <w:sz w:val="25"/>
          <w:szCs w:val="25"/>
        </w:rPr>
        <w:t>Responsabile Scientifica Prof.ssa Giulia COSTA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81713556"/>
      <w:r w:rsidR="00B03690">
        <w:rPr>
          <w:rFonts w:ascii="Cambria" w:eastAsia="Times New Roman" w:hAnsi="Cambria" w:cs="Times New Roman"/>
          <w:spacing w:val="-6"/>
          <w:sz w:val="25"/>
          <w:szCs w:val="25"/>
        </w:rPr>
        <w:t xml:space="preserve">1669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03690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03690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1"/>
      <w:r w:rsidR="00B03690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ECFDCFC" w14:textId="77777777" w:rsidR="00293481" w:rsidRDefault="00293481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809E62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93481"/>
    <w:rsid w:val="002E0BC5"/>
    <w:rsid w:val="0031766A"/>
    <w:rsid w:val="00365F12"/>
    <w:rsid w:val="00384D50"/>
    <w:rsid w:val="004A1DB0"/>
    <w:rsid w:val="00546AAF"/>
    <w:rsid w:val="00580C5F"/>
    <w:rsid w:val="00662C95"/>
    <w:rsid w:val="006F1CA6"/>
    <w:rsid w:val="007610F3"/>
    <w:rsid w:val="00775E28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03690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a803e6d2-1870-49af-a394-09c49866f1c2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E354F5-C604-4307-8D15-E3F28C76D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2025-05-16T08:44:00Z</dcterms:created>
  <dcterms:modified xsi:type="dcterms:W3CDTF">2025-05-16T08:44:00Z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