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982D63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2B636C" w:rsidRPr="002B636C">
        <w:rPr>
          <w:rFonts w:ascii="Cambria" w:eastAsia="Times New Roman" w:hAnsi="Cambria" w:cs="Times New Roman"/>
          <w:spacing w:val="-6"/>
          <w:sz w:val="25"/>
          <w:szCs w:val="25"/>
        </w:rPr>
        <w:t>1930 del 05/06/2025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B636C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2025-06-05T11:32:00Z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