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46AB3052" w:rsidR="007A3BDD" w:rsidRPr="007A3BDD" w:rsidRDefault="00D352AB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3288</w:t>
      </w:r>
      <w:r w:rsidR="007A3BDD"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ECFC500" w14:textId="1A5726EC" w:rsidR="00C93F97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D352AB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D352AB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D352AB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D352AB" w:rsidRPr="00D352AB">
        <w:rPr>
          <w:rFonts w:ascii="Cambria" w:eastAsia="Times New Roman" w:hAnsi="Cambria" w:cs="Times New Roman"/>
          <w:spacing w:val="-12"/>
          <w:sz w:val="25"/>
          <w:szCs w:val="25"/>
        </w:rPr>
        <w:t>della durata di cinque mesi, per lo svolgimento di attività di ricerca presso il Dipartimento di Management e Diritto, inerente al Progetto: “</w:t>
      </w:r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Tassazione e finanza pubblica nella transizione verso uno sviluppo economico sostenibile (Taxation and public </w:t>
      </w:r>
      <w:proofErr w:type="spellStart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>finance</w:t>
      </w:r>
      <w:proofErr w:type="spellEnd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 the transition </w:t>
      </w:r>
      <w:proofErr w:type="spellStart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>towards</w:t>
      </w:r>
      <w:proofErr w:type="spellEnd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a </w:t>
      </w:r>
      <w:proofErr w:type="spellStart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>sustainable</w:t>
      </w:r>
      <w:proofErr w:type="spellEnd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>economic</w:t>
      </w:r>
      <w:proofErr w:type="spellEnd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>development</w:t>
      </w:r>
      <w:proofErr w:type="spellEnd"/>
      <w:r w:rsidR="00D352AB" w:rsidRPr="00D352AB">
        <w:rPr>
          <w:rFonts w:ascii="Cambria" w:eastAsia="Times New Roman" w:hAnsi="Cambria" w:cs="Times New Roman"/>
          <w:i/>
          <w:spacing w:val="-12"/>
          <w:sz w:val="25"/>
          <w:szCs w:val="25"/>
        </w:rPr>
        <w:t>)</w:t>
      </w:r>
      <w:r w:rsidR="00D352AB" w:rsidRPr="00D352AB">
        <w:rPr>
          <w:rFonts w:ascii="Cambria" w:eastAsia="Times New Roman" w:hAnsi="Cambria" w:cs="Times New Roman"/>
          <w:spacing w:val="-12"/>
          <w:sz w:val="25"/>
          <w:szCs w:val="25"/>
        </w:rPr>
        <w:t>” (CUP: E53D23021220001), nell’ambito del PRIN 2022 PNRR - P20229KAX2_001, Responsabile Scientifico Prof. Valerio FICARI</w:t>
      </w:r>
      <w:r w:rsidR="0095452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95452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bandita con Decreto Rettorale n. </w:t>
      </w:r>
      <w:bookmarkStart w:id="0" w:name="_GoBack"/>
      <w:r w:rsidR="0095452E">
        <w:rPr>
          <w:rFonts w:ascii="Cambria" w:eastAsia="Times New Roman" w:hAnsi="Cambria" w:cs="Times New Roman"/>
          <w:spacing w:val="-12"/>
          <w:sz w:val="25"/>
          <w:szCs w:val="25"/>
        </w:rPr>
        <w:t>21</w:t>
      </w:r>
      <w:r w:rsidR="0095452E">
        <w:rPr>
          <w:rFonts w:ascii="Cambria" w:eastAsia="Times New Roman" w:hAnsi="Cambria" w:cs="Times New Roman"/>
          <w:spacing w:val="-12"/>
          <w:sz w:val="25"/>
          <w:szCs w:val="25"/>
        </w:rPr>
        <w:t>80</w:t>
      </w:r>
      <w:r w:rsidR="0095452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95452E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="0095452E"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95452E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="0095452E"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95452E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r w:rsidR="00C93F9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C93F9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01B7D45D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213A7A2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5452E"/>
    <w:rsid w:val="00982676"/>
    <w:rsid w:val="00A177D4"/>
    <w:rsid w:val="00AA1DE1"/>
    <w:rsid w:val="00AA4DAC"/>
    <w:rsid w:val="00AE476B"/>
    <w:rsid w:val="00B0307E"/>
    <w:rsid w:val="00B3126F"/>
    <w:rsid w:val="00C93F97"/>
    <w:rsid w:val="00D352AB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1CBFC7-1AE3-40D6-A44C-01915E92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2025-07-01T21:42:00Z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