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EDCC2B2" w14:textId="1B496E79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3ED786F8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53E09D43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“Raccolta dati retrospettiva e prospettica ed analisi dei risultati clinici registrati in pazienti affetti da ITP e sottoposti ad osservazione o in trattamento attivo” (CUP: E87G25000270007), finanziata con fondi dipartimentali (</w:t>
      </w:r>
      <w:proofErr w:type="spellStart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>Sobi</w:t>
      </w:r>
      <w:proofErr w:type="spellEnd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 xml:space="preserve"> - </w:t>
      </w:r>
      <w:proofErr w:type="spellStart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>Swedish</w:t>
      </w:r>
      <w:proofErr w:type="spellEnd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>Orphan</w:t>
      </w:r>
      <w:proofErr w:type="spellEnd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>Biovitrum</w:t>
      </w:r>
      <w:proofErr w:type="spellEnd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515BF0" w:rsidRPr="00515BF0">
        <w:rPr>
          <w:rFonts w:ascii="Cambria" w:eastAsia="Times New Roman" w:hAnsi="Cambria" w:cs="Times New Roman"/>
          <w:spacing w:val="-6"/>
          <w:sz w:val="25"/>
          <w:szCs w:val="25"/>
        </w:rPr>
        <w:t>)  - Responsabile Scientifico Prof. Francesco BUCCISANO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15BF0">
        <w:rPr>
          <w:rFonts w:ascii="Cambria" w:eastAsia="Times New Roman" w:hAnsi="Cambria" w:cs="Times New Roman"/>
          <w:spacing w:val="-6"/>
          <w:sz w:val="25"/>
          <w:szCs w:val="25"/>
        </w:rPr>
        <w:t>2318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515BF0">
        <w:rPr>
          <w:rFonts w:ascii="Cambria" w:eastAsia="Times New Roman" w:hAnsi="Cambria" w:cs="Times New Roman"/>
          <w:spacing w:val="-6"/>
          <w:sz w:val="25"/>
          <w:szCs w:val="25"/>
        </w:rPr>
        <w:t>14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515BF0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8936A1" w14:textId="77777777" w:rsidR="00515BF0" w:rsidRDefault="00515BF0" w:rsidP="00515BF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3DDEAE8" w14:textId="77777777" w:rsidR="00515BF0" w:rsidRDefault="00515BF0" w:rsidP="00515BF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049A886" w14:textId="77777777" w:rsidR="00515BF0" w:rsidRDefault="00515BF0" w:rsidP="00515BF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C20ADA5" w14:textId="138995EF" w:rsidR="00515BF0" w:rsidRDefault="00515BF0" w:rsidP="00515BF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2CB2552E" w14:textId="77777777" w:rsidR="00515BF0" w:rsidRDefault="00515BF0" w:rsidP="00515BF0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507A8F11" w14:textId="77777777" w:rsidR="00515BF0" w:rsidRDefault="00515BF0" w:rsidP="00515BF0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A2D4E5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0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0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6771C644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2D00369" w14:textId="77777777" w:rsidR="00515BF0" w:rsidRPr="007A3BDD" w:rsidRDefault="00515BF0" w:rsidP="00515BF0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1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EC6849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7856"/>
      <w:bookmarkStart w:id="3" w:name="_GoBack"/>
      <w:bookmarkEnd w:id="3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2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C717AB" w:rsidR="00546AAF" w:rsidRPr="00546AAF" w:rsidRDefault="00515BF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8E3C2C1" wp14:editId="36CC3AF3">
                <wp:simplePos x="0" y="0"/>
                <wp:positionH relativeFrom="column">
                  <wp:posOffset>241935</wp:posOffset>
                </wp:positionH>
                <wp:positionV relativeFrom="paragraph">
                  <wp:posOffset>-1270</wp:posOffset>
                </wp:positionV>
                <wp:extent cx="2814955" cy="671195"/>
                <wp:effectExtent l="0" t="0" r="4445" b="0"/>
                <wp:wrapNone/>
                <wp:docPr id="37" name="Immagine 37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15BF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purl.org/dc/terms/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507BE-E611-48A1-8BE1-0DFAFA2E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2025-07-14T11:38:00Z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