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6A0AA810" w:rsid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35DE67CC" w14:textId="77777777" w:rsidR="007A643C" w:rsidRPr="007A3BDD" w:rsidRDefault="007A643C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BF53423" w:rsidR="007A3BDD" w:rsidRPr="007A3BDD" w:rsidRDefault="007A3BDD" w:rsidP="007A643C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lo svolgimento di attività di ricerca presso il Dipartimento di </w:t>
      </w:r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Medicina Sperimentale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, inerente al Progetto: 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Studio del ruolo </w:t>
      </w:r>
      <w:proofErr w:type="spellStart"/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>oncogenico</w:t>
      </w:r>
      <w:proofErr w:type="spellEnd"/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p63 e del suo nuovo </w:t>
      </w:r>
      <w:proofErr w:type="spellStart"/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>interattore</w:t>
      </w:r>
      <w:proofErr w:type="spellEnd"/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ZNF148 nel carcinoma a cellule squamose dei</w:t>
      </w:r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7A643C" w:rsidRPr="007A643C">
        <w:rPr>
          <w:rFonts w:ascii="Cambria" w:eastAsia="Times New Roman" w:hAnsi="Cambria" w:cs="Times New Roman"/>
          <w:i/>
          <w:spacing w:val="-6"/>
          <w:sz w:val="25"/>
          <w:szCs w:val="25"/>
        </w:rPr>
        <w:t>tumori testa-collo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(CUP: E87G25000020007)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nell’ambito dell’AIRC IG 2024 ID 31044: “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Exploring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the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oncogenic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role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of p63 and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its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novel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co-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binding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factor ZNF148 in head and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neck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squamous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>cell</w:t>
      </w:r>
      <w:proofErr w:type="spellEnd"/>
      <w:r w:rsidR="007A643C" w:rsidRPr="007A643C">
        <w:rPr>
          <w:rFonts w:ascii="Cambria" w:eastAsia="Times New Roman" w:hAnsi="Cambria" w:cs="Times New Roman"/>
          <w:spacing w:val="-6"/>
          <w:sz w:val="25"/>
          <w:szCs w:val="25"/>
        </w:rPr>
        <w:t xml:space="preserve"> carcinoma”, Responsabile scientifica Prof.ssa  Eleonora CANDI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2726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7A643C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8DE058B" w:rsid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288795BE" w14:textId="77777777" w:rsidR="007A643C" w:rsidRPr="00546AAF" w:rsidRDefault="007A643C" w:rsidP="007A643C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525194E8" w:rsid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1ECA693E" w14:textId="77777777" w:rsidR="007A643C" w:rsidRPr="00546AAF" w:rsidRDefault="007A643C" w:rsidP="007A643C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4834097" w14:textId="7A5DCD1E" w:rsidR="00AA4DAC" w:rsidRPr="007A643C" w:rsidRDefault="00546AAF" w:rsidP="007A643C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 w:rsidRPr="007A643C">
        <w:rPr>
          <w:rFonts w:ascii="Cambria" w:eastAsia="Times New Roman" w:hAnsi="Cambria" w:cs="Times New Roman"/>
          <w:bCs/>
          <w:spacing w:val="-6"/>
          <w:sz w:val="25"/>
          <w:szCs w:val="25"/>
        </w:rPr>
        <w:t>in data</w:t>
      </w:r>
      <w:r w:rsidR="00AA4DAC" w:rsidRPr="007A643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____/____/____, presso ____, con la votazione 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643C">
      <w:headerReference w:type="default" r:id="rId11"/>
      <w:pgSz w:w="11906" w:h="16838"/>
      <w:pgMar w:top="1418" w:right="737" w:bottom="1134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7A643C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http://schemas.microsoft.com/office/2006/metadata/properties"/>
    <ds:schemaRef ds:uri="a803e6d2-1870-49af-a394-09c49866f1c2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1A911D7-A6D9-42CA-8B26-55F670AF9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2025-08-26T22:06:00Z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