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E33212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BB3CA1">
        <w:rPr>
          <w:rFonts w:ascii="Cambria" w:eastAsia="Times New Roman" w:hAnsi="Cambria" w:cs="Times New Roman"/>
          <w:spacing w:val="-6"/>
          <w:sz w:val="25"/>
          <w:szCs w:val="25"/>
        </w:rPr>
        <w:t xml:space="preserve">2726 </w:t>
      </w:r>
      <w:r w:rsidR="00BB3CA1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B3CA1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="00BB3CA1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B3CA1">
        <w:rPr>
          <w:rFonts w:ascii="Cambria" w:eastAsia="Times New Roman" w:hAnsi="Cambria" w:cs="Times New Roman"/>
          <w:spacing w:val="-6"/>
          <w:sz w:val="25"/>
          <w:szCs w:val="25"/>
        </w:rPr>
        <w:t>08</w:t>
      </w:r>
      <w:r w:rsidR="00BB3CA1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B3CA1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A633E"/>
    <w:rsid w:val="0082016D"/>
    <w:rsid w:val="008C493E"/>
    <w:rsid w:val="008D5F53"/>
    <w:rsid w:val="00982676"/>
    <w:rsid w:val="00BB3CA1"/>
    <w:rsid w:val="00D1043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930660-cbca-4557-8af8-8732498a4714"/>
    <ds:schemaRef ds:uri="http://schemas.microsoft.com/office/2006/metadata/propertie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2025-08-26T22:07:00Z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