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522998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53195B6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</w:t>
      </w:r>
      <w:bookmarkStart w:id="0" w:name="_GoBack"/>
      <w:bookmarkEnd w:id="0"/>
      <w:r w:rsidR="00113027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647391" w:rsidRPr="00647391">
        <w:rPr>
          <w:rFonts w:ascii="Cambria" w:eastAsia="Times New Roman" w:hAnsi="Cambria" w:cs="Times New Roman"/>
          <w:spacing w:val="-12"/>
          <w:sz w:val="25"/>
          <w:szCs w:val="25"/>
        </w:rPr>
        <w:t>della durata di tre mesi, per lo svolgimento di attività di ricerca presso il Dipartimento di Scienze e Tecnologie Chimiche, inerente al Progetto: “</w:t>
      </w:r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>Batterie redox a flusso Organiche/inorganiche per l'accumulo di Energia (ONCOMING)”</w:t>
      </w:r>
      <w:r w:rsidR="00647391" w:rsidRPr="00647391">
        <w:rPr>
          <w:rFonts w:ascii="Cambria" w:eastAsia="Times New Roman" w:hAnsi="Cambria" w:cs="Times New Roman"/>
          <w:spacing w:val="-12"/>
          <w:sz w:val="25"/>
          <w:szCs w:val="25"/>
        </w:rPr>
        <w:t xml:space="preserve"> (CUP: E53D23009130006), nell’ambito del PRIN 202233PT4N_001: “</w:t>
      </w:r>
      <w:proofErr w:type="spellStart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>OrgaNiC</w:t>
      </w:r>
      <w:proofErr w:type="spellEnd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>/</w:t>
      </w:r>
      <w:proofErr w:type="spellStart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>inorganic</w:t>
      </w:r>
      <w:proofErr w:type="spellEnd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>redOx-active</w:t>
      </w:r>
      <w:proofErr w:type="spellEnd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>MaterIals</w:t>
      </w:r>
      <w:proofErr w:type="spellEnd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for </w:t>
      </w:r>
      <w:proofErr w:type="spellStart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>eNerGy</w:t>
      </w:r>
      <w:proofErr w:type="spellEnd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storage in flow </w:t>
      </w:r>
      <w:proofErr w:type="spellStart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>batteries</w:t>
      </w:r>
      <w:proofErr w:type="spellEnd"/>
      <w:r w:rsidR="00647391" w:rsidRPr="00647391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(ONCOMING</w:t>
      </w:r>
      <w:r w:rsidR="00647391" w:rsidRPr="00647391">
        <w:rPr>
          <w:rFonts w:ascii="Cambria" w:eastAsia="Times New Roman" w:hAnsi="Cambria" w:cs="Times New Roman"/>
          <w:spacing w:val="-12"/>
          <w:sz w:val="25"/>
          <w:szCs w:val="25"/>
        </w:rPr>
        <w:t xml:space="preserve">”), Responsabile Scientifica </w:t>
      </w:r>
      <w:bookmarkStart w:id="1" w:name="_Hlk207039665"/>
      <w:r w:rsidR="00647391" w:rsidRPr="00647391">
        <w:rPr>
          <w:rFonts w:ascii="Cambria" w:eastAsia="Times New Roman" w:hAnsi="Cambria" w:cs="Times New Roman"/>
          <w:spacing w:val="-12"/>
          <w:sz w:val="25"/>
          <w:szCs w:val="25"/>
        </w:rPr>
        <w:t>Prof.ssa Alessandra D'EPIFANIO</w:t>
      </w:r>
      <w:bookmarkEnd w:id="1"/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730439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2" w:name="_Hlk181713556"/>
      <w:r w:rsidR="00647391">
        <w:rPr>
          <w:rFonts w:ascii="Cambria" w:eastAsia="Times New Roman" w:hAnsi="Cambria" w:cs="Times New Roman"/>
          <w:spacing w:val="-12"/>
          <w:sz w:val="25"/>
          <w:szCs w:val="25"/>
        </w:rPr>
        <w:t>2745</w:t>
      </w:r>
      <w:r w:rsidR="002E0BC5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647391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93481" w:rsidRPr="00730439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647391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647391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Pr="00730439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730439" w:rsidRPr="00730439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B5AB341" w14:textId="77777777" w:rsidR="00730439" w:rsidRPr="00730439" w:rsidRDefault="00730439" w:rsidP="0073043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6CAAB12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09E62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5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6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6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47391"/>
    <w:rsid w:val="00662C95"/>
    <w:rsid w:val="006F1CA6"/>
    <w:rsid w:val="00730439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25FF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a8930660-cbca-4557-8af8-8732498a4714"/>
    <ds:schemaRef ds:uri="http://purl.org/dc/terms/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5B5BF4-A70E-4058-9168-82E780A31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2025-09-01T12:52:00Z</dcterms:created>
  <dcterms:modified xsi:type="dcterms:W3CDTF">2025-09-01T12:52:00Z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