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BC58171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Biologia inerente al Progetto: “EXTREMOON: studio della risposta di estremofili all’ambiente lunare” (CUP: F83C25000180001), nell’ambito del programma: “</w:t>
      </w:r>
      <w:proofErr w:type="spellStart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>Investigating</w:t>
      </w:r>
      <w:proofErr w:type="spellEnd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 xml:space="preserve"> the </w:t>
      </w:r>
      <w:proofErr w:type="spellStart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>responses</w:t>
      </w:r>
      <w:proofErr w:type="spellEnd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 xml:space="preserve"> of </w:t>
      </w:r>
      <w:proofErr w:type="spellStart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>terrestrial</w:t>
      </w:r>
      <w:proofErr w:type="spellEnd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>EXTREmophiles</w:t>
      </w:r>
      <w:proofErr w:type="spellEnd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 xml:space="preserve"> and </w:t>
      </w:r>
      <w:proofErr w:type="spellStart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>their</w:t>
      </w:r>
      <w:proofErr w:type="spellEnd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>molecules</w:t>
      </w:r>
      <w:proofErr w:type="spellEnd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 xml:space="preserve"> in MOON </w:t>
      </w:r>
      <w:proofErr w:type="spellStart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>environment</w:t>
      </w:r>
      <w:proofErr w:type="spellEnd"/>
      <w:r w:rsidR="00686050" w:rsidRPr="00686050">
        <w:rPr>
          <w:rFonts w:ascii="Cambria" w:eastAsia="Times New Roman" w:hAnsi="Cambria" w:cs="Times New Roman"/>
          <w:spacing w:val="-6"/>
          <w:sz w:val="25"/>
          <w:szCs w:val="25"/>
        </w:rPr>
        <w:t xml:space="preserve"> - EXTREMOON” - Accordo Attuativo ASI - Agenzia Spaziale Italiana -  n. 2025-4-HH.0, Responsabile scientifica Prof.ssa Daniela BILLI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GoBack"/>
      <w:r w:rsidR="00686050">
        <w:rPr>
          <w:rFonts w:ascii="Cambria" w:eastAsia="Times New Roman" w:hAnsi="Cambria" w:cs="Times New Roman"/>
          <w:spacing w:val="-6"/>
          <w:sz w:val="25"/>
          <w:szCs w:val="25"/>
        </w:rPr>
        <w:t>2899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686050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686050">
        <w:rPr>
          <w:rFonts w:ascii="Cambria" w:eastAsia="Times New Roman" w:hAnsi="Cambria" w:cs="Times New Roman"/>
          <w:spacing w:val="-6"/>
          <w:sz w:val="25"/>
          <w:szCs w:val="25"/>
        </w:rPr>
        <w:t>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06711E7" w14:textId="77777777" w:rsidR="00686050" w:rsidRDefault="00686050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303B5E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86050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64F476-EAA1-4300-B953-96C5E06D5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2025-03-18T12:38:00Z</dcterms:created>
  <dcterms:modified xsi:type="dcterms:W3CDTF">2025-09-16T11:28:00Z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