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68F2D458" w14:textId="77777777" w:rsidR="006F4F6D" w:rsidRDefault="006F4F6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03163DCE" w14:textId="6330F9FA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3F1D8769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8940521" w:rsidR="007A3BDD" w:rsidRPr="00975DB7" w:rsidRDefault="007A3BDD" w:rsidP="00E46A62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titoli, per l’assegnazione di </w:t>
      </w:r>
      <w:r w:rsidR="006F4F6D" w:rsidRPr="006F4F6D">
        <w:rPr>
          <w:rFonts w:ascii="Cambria" w:eastAsia="Times New Roman" w:hAnsi="Cambria" w:cs="Times New Roman"/>
          <w:spacing w:val="-10"/>
          <w:sz w:val="25"/>
          <w:szCs w:val="25"/>
        </w:rPr>
        <w:t xml:space="preserve"> una borsa post-laurea, della durata di nove mesi, per lo svolgimento di attività di ricerca presso </w:t>
      </w:r>
      <w:r w:rsidR="006F4F6D" w:rsidRPr="006F4F6D">
        <w:rPr>
          <w:rFonts w:ascii="Cambria" w:eastAsia="Times New Roman" w:hAnsi="Cambria" w:cs="Times New Roman"/>
          <w:spacing w:val="-12"/>
          <w:sz w:val="25"/>
          <w:szCs w:val="25"/>
        </w:rPr>
        <w:t>il Dipartimento di Ingegneria Industriale, inerente al Progetto: “</w:t>
      </w:r>
      <w:r w:rsidR="00A362E3" w:rsidRPr="00A362E3">
        <w:rPr>
          <w:rFonts w:ascii="Cambria" w:eastAsia="Times New Roman" w:hAnsi="Cambria" w:cs="Times New Roman"/>
          <w:i/>
          <w:spacing w:val="-12"/>
          <w:sz w:val="25"/>
          <w:szCs w:val="25"/>
        </w:rPr>
        <w:t>Analisi, organizzazione e comunicazione, applicate al supporto gestionale e logistico delle attività di ricerca in laboratorio</w:t>
      </w:r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” </w:t>
      </w:r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 xml:space="preserve">(CUP: F57G25000300006), Responsabile scientifica Prof.ssa Maria Luisa DI VONA, nell’ambito del programma RSH2A_000033: “Celle a combustibile di tipo PEM caratterizzate da strati catalitici a carico graduale e membrane elettrolitiche </w:t>
      </w:r>
      <w:proofErr w:type="spellStart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>nanocomposite</w:t>
      </w:r>
      <w:proofErr w:type="spellEnd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 xml:space="preserve"> da </w:t>
      </w:r>
      <w:proofErr w:type="spellStart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>ionomeri</w:t>
      </w:r>
      <w:proofErr w:type="spellEnd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 xml:space="preserve"> non </w:t>
      </w:r>
      <w:proofErr w:type="spellStart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>fluorinati</w:t>
      </w:r>
      <w:proofErr w:type="spellEnd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 xml:space="preserve"> e nanostrutture a basso impatto ambientale per </w:t>
      </w:r>
      <w:proofErr w:type="spellStart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>stack</w:t>
      </w:r>
      <w:proofErr w:type="spellEnd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 xml:space="preserve"> altamente performanti e durevoli con una maggiore potenza specifica [kW/kg] - </w:t>
      </w:r>
      <w:proofErr w:type="spellStart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>LightPEM</w:t>
      </w:r>
      <w:proofErr w:type="spellEnd"/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>” - PNRR, Missione 2 “Rivoluzione verde e transizione ecologica”, Componente 2 “Energia rinnovabile, idrogeno, rete e mobilità sostenibile”, Investimento 3.5 “Ricerca e sviluppo sull’idrogeno”, finanziato dall’unione Europea - NEXT GENERATION EU a valere sul  Decreto del Ministero dell'Ambiente e della Sicurezza energetica (MASE) n. 545 del 23/12/2021, art. 1, comma 5, Lettera A</w:t>
      </w:r>
      <w:r w:rsidR="0031766A" w:rsidRPr="00A362E3">
        <w:rPr>
          <w:rFonts w:ascii="Cambria" w:eastAsia="Times New Roman" w:hAnsi="Cambria" w:cs="Times New Roman"/>
          <w:spacing w:val="-15"/>
          <w:sz w:val="25"/>
          <w:szCs w:val="25"/>
        </w:rPr>
        <w:t xml:space="preserve">, </w:t>
      </w:r>
      <w:r w:rsidRPr="00A362E3">
        <w:rPr>
          <w:rFonts w:ascii="Cambria" w:eastAsia="Times New Roman" w:hAnsi="Cambria" w:cs="Times New Roman"/>
          <w:spacing w:val="-15"/>
          <w:sz w:val="25"/>
          <w:szCs w:val="25"/>
        </w:rPr>
        <w:t>bandita con Decreto Rettorale n</w:t>
      </w:r>
      <w:r w:rsidR="00B3126F" w:rsidRPr="00A362E3">
        <w:rPr>
          <w:rFonts w:ascii="Cambria" w:eastAsia="Times New Roman" w:hAnsi="Cambria" w:cs="Times New Roman"/>
          <w:spacing w:val="-15"/>
          <w:sz w:val="25"/>
          <w:szCs w:val="25"/>
        </w:rPr>
        <w:t>.</w:t>
      </w:r>
      <w:r w:rsidR="0031766A" w:rsidRPr="00A362E3">
        <w:rPr>
          <w:rFonts w:ascii="Cambria" w:eastAsia="Times New Roman" w:hAnsi="Cambria" w:cs="Times New Roman"/>
          <w:spacing w:val="-15"/>
          <w:sz w:val="25"/>
          <w:szCs w:val="25"/>
        </w:rPr>
        <w:t xml:space="preserve"> </w:t>
      </w:r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>304</w:t>
      </w:r>
      <w:r w:rsidR="00A362E3" w:rsidRPr="00A362E3">
        <w:rPr>
          <w:rFonts w:ascii="Cambria" w:eastAsia="Times New Roman" w:hAnsi="Cambria" w:cs="Times New Roman"/>
          <w:spacing w:val="-15"/>
          <w:sz w:val="25"/>
          <w:szCs w:val="25"/>
        </w:rPr>
        <w:t xml:space="preserve">3 </w:t>
      </w:r>
      <w:r w:rsidRPr="00A362E3">
        <w:rPr>
          <w:rFonts w:ascii="Cambria" w:eastAsia="Times New Roman" w:hAnsi="Cambria" w:cs="Times New Roman"/>
          <w:spacing w:val="-15"/>
          <w:sz w:val="25"/>
          <w:szCs w:val="25"/>
        </w:rPr>
        <w:t>del</w:t>
      </w:r>
      <w:r w:rsidR="006F4F6D" w:rsidRPr="00A362E3">
        <w:rPr>
          <w:rFonts w:ascii="Cambria" w:eastAsia="Times New Roman" w:hAnsi="Cambria" w:cs="Times New Roman"/>
          <w:spacing w:val="-15"/>
          <w:sz w:val="25"/>
          <w:szCs w:val="25"/>
        </w:rPr>
        <w:t>l’01/10/</w:t>
      </w:r>
      <w:r w:rsidR="00975DB7" w:rsidRPr="00A362E3">
        <w:rPr>
          <w:rFonts w:ascii="Cambria" w:eastAsia="Times New Roman" w:hAnsi="Cambria" w:cs="Times New Roman"/>
          <w:spacing w:val="-15"/>
          <w:sz w:val="25"/>
          <w:szCs w:val="25"/>
        </w:rPr>
        <w:t>202</w:t>
      </w:r>
      <w:r w:rsidR="00E46A62" w:rsidRPr="00A362E3">
        <w:rPr>
          <w:rFonts w:ascii="Cambria" w:eastAsia="Times New Roman" w:hAnsi="Cambria" w:cs="Times New Roman"/>
          <w:spacing w:val="-15"/>
          <w:sz w:val="25"/>
          <w:szCs w:val="25"/>
        </w:rPr>
        <w:t>5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975DB7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FC3FB1" w14:textId="77777777" w:rsidR="00975DB7" w:rsidRDefault="00975DB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BF58BAD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2C307D2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F0FB5DE" w14:textId="08C0D06E" w:rsidR="00975DB7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08CA13" w14:textId="77777777" w:rsidR="00975DB7" w:rsidRPr="007A3BDD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67B61F88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975DB7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6CE5C2" w:rsidR="00546AAF" w:rsidRPr="00546AAF" w:rsidRDefault="00975DB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A04692A" wp14:editId="46D0197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4D018F"/>
    <w:rsid w:val="00546AAF"/>
    <w:rsid w:val="00580C5F"/>
    <w:rsid w:val="006F1CA6"/>
    <w:rsid w:val="006F4F6D"/>
    <w:rsid w:val="007610F3"/>
    <w:rsid w:val="007A0B11"/>
    <w:rsid w:val="007A3BDD"/>
    <w:rsid w:val="00825CEA"/>
    <w:rsid w:val="00910AB9"/>
    <w:rsid w:val="0091314B"/>
    <w:rsid w:val="00975DB7"/>
    <w:rsid w:val="00982676"/>
    <w:rsid w:val="00A177D4"/>
    <w:rsid w:val="00A362E3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46A62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a803e6d2-1870-49af-a394-09c49866f1c2"/>
    <ds:schemaRef ds:uri="http://schemas.openxmlformats.org/package/2006/metadata/core-properties"/>
    <ds:schemaRef ds:uri="a8930660-cbca-4557-8af8-8732498a471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F8B740-1FBD-4716-87B6-B2294B70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2023-07-21T08:24:00Z</dcterms:created>
  <dcterms:modified xsi:type="dcterms:W3CDTF">2025-10-01T14:25:00Z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